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A0" w:rsidRPr="0072015B" w:rsidRDefault="00E75120" w:rsidP="009D152A">
      <w:pPr>
        <w:spacing w:after="0"/>
        <w:jc w:val="center"/>
        <w:outlineLvl w:val="0"/>
        <w:rPr>
          <w:rFonts w:ascii="Garamond" w:hAnsi="Garamond" w:cs="Arial"/>
          <w:b/>
          <w:sz w:val="24"/>
          <w:szCs w:val="24"/>
        </w:rPr>
      </w:pPr>
      <w:r w:rsidRPr="0072015B">
        <w:rPr>
          <w:rFonts w:ascii="Garamond" w:hAnsi="Garamond" w:cs="Arial"/>
          <w:b/>
          <w:sz w:val="24"/>
          <w:szCs w:val="24"/>
        </w:rPr>
        <w:t>SYLLABUS</w:t>
      </w:r>
      <w:r w:rsidR="006A0503" w:rsidRPr="0072015B">
        <w:rPr>
          <w:rFonts w:ascii="Garamond" w:hAnsi="Garamond" w:cs="Arial"/>
          <w:b/>
          <w:sz w:val="24"/>
          <w:szCs w:val="24"/>
        </w:rPr>
        <w:t xml:space="preserve"> DE LA ASIGNATURA</w:t>
      </w:r>
    </w:p>
    <w:p w:rsidR="00E75120" w:rsidRPr="0072015B" w:rsidRDefault="00E75120" w:rsidP="00AD65A0">
      <w:pPr>
        <w:spacing w:after="0"/>
        <w:jc w:val="center"/>
        <w:rPr>
          <w:rFonts w:ascii="Garamond" w:hAnsi="Garamond" w:cs="Arial"/>
          <w:b/>
        </w:rPr>
      </w:pPr>
    </w:p>
    <w:p w:rsidR="00D00272" w:rsidRPr="0072015B" w:rsidRDefault="00AD65A0" w:rsidP="00343E39">
      <w:pPr>
        <w:pStyle w:val="Prrafodelista"/>
        <w:numPr>
          <w:ilvl w:val="0"/>
          <w:numId w:val="1"/>
        </w:numPr>
        <w:spacing w:after="0"/>
        <w:jc w:val="both"/>
        <w:rPr>
          <w:rFonts w:ascii="Garamond" w:hAnsi="Garamond" w:cs="Arial"/>
          <w:b/>
          <w:sz w:val="24"/>
          <w:szCs w:val="24"/>
        </w:rPr>
      </w:pPr>
      <w:r w:rsidRPr="0072015B">
        <w:rPr>
          <w:rFonts w:ascii="Garamond" w:hAnsi="Garamond" w:cs="Arial"/>
          <w:b/>
          <w:sz w:val="24"/>
          <w:szCs w:val="24"/>
        </w:rPr>
        <w:t>Identificación de la Asignatura</w:t>
      </w:r>
    </w:p>
    <w:p w:rsidR="00CF0DCB" w:rsidRPr="0072015B" w:rsidRDefault="00CF0DCB" w:rsidP="00CF0DCB">
      <w:pPr>
        <w:pStyle w:val="Prrafodelista"/>
        <w:spacing w:after="0"/>
        <w:ind w:left="1080"/>
        <w:jc w:val="both"/>
        <w:rPr>
          <w:rFonts w:ascii="Garamond" w:hAnsi="Garamond" w:cs="Arial"/>
        </w:rPr>
      </w:pPr>
    </w:p>
    <w:p w:rsidR="00AD65A0" w:rsidRPr="002013D5" w:rsidRDefault="00AD65A0" w:rsidP="009D152A">
      <w:pPr>
        <w:spacing w:after="0" w:line="240" w:lineRule="auto"/>
        <w:ind w:left="709"/>
        <w:contextualSpacing/>
        <w:jc w:val="both"/>
        <w:outlineLvl w:val="0"/>
        <w:rPr>
          <w:rFonts w:ascii="Garamond" w:hAnsi="Garamond" w:cs="Arial"/>
        </w:rPr>
      </w:pPr>
      <w:r w:rsidRPr="002013D5">
        <w:rPr>
          <w:rFonts w:ascii="Garamond" w:hAnsi="Garamond" w:cs="Arial"/>
        </w:rPr>
        <w:t>CURSO</w:t>
      </w:r>
      <w:r w:rsidR="006F606D" w:rsidRPr="002013D5">
        <w:rPr>
          <w:rFonts w:ascii="Garamond" w:hAnsi="Garamond" w:cs="Arial"/>
        </w:rPr>
        <w:t>:</w:t>
      </w:r>
      <w:r w:rsidR="00AD0F3E">
        <w:rPr>
          <w:rFonts w:ascii="Garamond" w:hAnsi="Garamond" w:cs="Arial"/>
        </w:rPr>
        <w:t xml:space="preserve"> Seminario de Grado I</w:t>
      </w:r>
      <w:r w:rsidR="00CF0DCB" w:rsidRPr="002013D5">
        <w:rPr>
          <w:rFonts w:ascii="Garamond" w:hAnsi="Garamond" w:cs="Arial"/>
        </w:rPr>
        <w:tab/>
      </w:r>
      <w:r w:rsidR="00CF0DCB" w:rsidRPr="002013D5">
        <w:rPr>
          <w:rFonts w:ascii="Garamond" w:hAnsi="Garamond" w:cs="Arial"/>
        </w:rPr>
        <w:tab/>
      </w:r>
      <w:r w:rsidR="00CF0DCB" w:rsidRPr="002013D5">
        <w:rPr>
          <w:rFonts w:ascii="Garamond" w:hAnsi="Garamond" w:cs="Arial"/>
        </w:rPr>
        <w:tab/>
      </w:r>
    </w:p>
    <w:p w:rsidR="00AD65A0" w:rsidRPr="002013D5" w:rsidRDefault="00AD65A0" w:rsidP="002013D5">
      <w:pPr>
        <w:spacing w:after="0" w:line="240" w:lineRule="auto"/>
        <w:ind w:left="709"/>
        <w:contextualSpacing/>
        <w:jc w:val="both"/>
        <w:rPr>
          <w:rFonts w:ascii="Garamond" w:hAnsi="Garamond" w:cs="Arial"/>
        </w:rPr>
      </w:pPr>
      <w:r w:rsidRPr="002013D5">
        <w:rPr>
          <w:rFonts w:ascii="Garamond" w:hAnsi="Garamond" w:cs="Arial"/>
        </w:rPr>
        <w:t>CÓDIGO</w:t>
      </w:r>
      <w:r w:rsidR="006F606D" w:rsidRPr="002013D5">
        <w:rPr>
          <w:rFonts w:ascii="Garamond" w:hAnsi="Garamond" w:cs="Arial"/>
        </w:rPr>
        <w:t>:</w:t>
      </w:r>
      <w:r w:rsidR="008E2E9D">
        <w:rPr>
          <w:rFonts w:ascii="Garamond" w:hAnsi="Garamond" w:cs="Arial"/>
        </w:rPr>
        <w:t xml:space="preserve"> </w:t>
      </w:r>
      <w:r w:rsidR="00AD0F3E" w:rsidRPr="00AD0F3E">
        <w:rPr>
          <w:rFonts w:ascii="Garamond" w:hAnsi="Garamond" w:cs="Arial"/>
        </w:rPr>
        <w:t>HIST411</w:t>
      </w:r>
      <w:r w:rsidR="00CF0DCB" w:rsidRPr="002013D5">
        <w:rPr>
          <w:rFonts w:ascii="Garamond" w:hAnsi="Garamond" w:cs="Arial"/>
        </w:rPr>
        <w:tab/>
      </w:r>
      <w:r w:rsidR="00CF0DCB" w:rsidRPr="002013D5">
        <w:rPr>
          <w:rFonts w:ascii="Garamond" w:hAnsi="Garamond" w:cs="Arial"/>
        </w:rPr>
        <w:tab/>
      </w:r>
      <w:r w:rsidR="00CF0DCB" w:rsidRPr="002013D5">
        <w:rPr>
          <w:rFonts w:ascii="Garamond" w:hAnsi="Garamond" w:cs="Arial"/>
        </w:rPr>
        <w:tab/>
      </w:r>
    </w:p>
    <w:p w:rsidR="00B67AFC" w:rsidRPr="002013D5" w:rsidRDefault="00B83E7A" w:rsidP="002013D5">
      <w:pPr>
        <w:spacing w:after="0" w:line="240" w:lineRule="auto"/>
        <w:ind w:left="709"/>
        <w:contextualSpacing/>
        <w:jc w:val="both"/>
        <w:rPr>
          <w:rFonts w:ascii="Garamond" w:hAnsi="Garamond" w:cs="Arial"/>
          <w:color w:val="FF0000"/>
        </w:rPr>
      </w:pPr>
      <w:r w:rsidRPr="002013D5">
        <w:rPr>
          <w:rFonts w:ascii="Garamond" w:hAnsi="Garamond" w:cs="Arial"/>
        </w:rPr>
        <w:t>PERÍODO</w:t>
      </w:r>
      <w:r w:rsidR="00AD0F3E">
        <w:rPr>
          <w:rFonts w:ascii="Garamond" w:hAnsi="Garamond" w:cs="Arial"/>
        </w:rPr>
        <w:t>: Primer semestre</w:t>
      </w:r>
      <w:r w:rsidR="00377F08">
        <w:rPr>
          <w:rFonts w:ascii="Garamond" w:hAnsi="Garamond" w:cs="Arial"/>
        </w:rPr>
        <w:t xml:space="preserve"> 2021</w:t>
      </w:r>
    </w:p>
    <w:p w:rsidR="002013D5" w:rsidRPr="002013D5" w:rsidRDefault="002013D5" w:rsidP="002013D5">
      <w:pPr>
        <w:spacing w:after="0" w:line="240" w:lineRule="auto"/>
        <w:ind w:left="709"/>
        <w:contextualSpacing/>
        <w:jc w:val="both"/>
        <w:rPr>
          <w:rFonts w:ascii="Garamond" w:hAnsi="Garamond" w:cs="Arial"/>
        </w:rPr>
      </w:pPr>
    </w:p>
    <w:p w:rsidR="00AD0F3E" w:rsidRDefault="002013D5" w:rsidP="002013D5">
      <w:pPr>
        <w:spacing w:after="0" w:line="240" w:lineRule="auto"/>
        <w:ind w:left="709"/>
        <w:contextualSpacing/>
        <w:jc w:val="both"/>
        <w:rPr>
          <w:rFonts w:ascii="Garamond" w:hAnsi="Garamond" w:cs="Calibri"/>
        </w:rPr>
      </w:pPr>
      <w:r w:rsidRPr="002013D5">
        <w:rPr>
          <w:rFonts w:ascii="Garamond" w:hAnsi="Garamond" w:cs="Calibri"/>
        </w:rPr>
        <w:t>PROFESOR</w:t>
      </w:r>
      <w:r>
        <w:rPr>
          <w:rFonts w:ascii="Garamond" w:hAnsi="Garamond" w:cs="Calibri"/>
        </w:rPr>
        <w:t xml:space="preserve"> DE C</w:t>
      </w:r>
      <w:r w:rsidR="00AD0F3E">
        <w:rPr>
          <w:rFonts w:ascii="Garamond" w:hAnsi="Garamond" w:cs="Calibri"/>
        </w:rPr>
        <w:t>Á</w:t>
      </w:r>
      <w:r>
        <w:rPr>
          <w:rFonts w:ascii="Garamond" w:hAnsi="Garamond" w:cs="Calibri"/>
        </w:rPr>
        <w:t>TEDRA</w:t>
      </w:r>
      <w:r w:rsidR="00AD0F3E">
        <w:rPr>
          <w:rFonts w:ascii="Garamond" w:hAnsi="Garamond" w:cs="Calibri"/>
        </w:rPr>
        <w:t xml:space="preserve"> Y TALLER, sección 1</w:t>
      </w:r>
      <w:r w:rsidR="00A345DD">
        <w:rPr>
          <w:rFonts w:ascii="Garamond" w:hAnsi="Garamond" w:cs="Calibri"/>
        </w:rPr>
        <w:t xml:space="preserve"> (NRC</w:t>
      </w:r>
      <w:r w:rsidR="00765A47">
        <w:rPr>
          <w:rFonts w:ascii="Garamond" w:hAnsi="Garamond" w:cs="Calibri"/>
        </w:rPr>
        <w:t xml:space="preserve"> 1180</w:t>
      </w:r>
      <w:r w:rsidR="00A345DD">
        <w:rPr>
          <w:rFonts w:ascii="Garamond" w:hAnsi="Garamond" w:cs="Calibri"/>
        </w:rPr>
        <w:t>)</w:t>
      </w:r>
      <w:r w:rsidRPr="002013D5">
        <w:rPr>
          <w:rFonts w:ascii="Garamond" w:hAnsi="Garamond" w:cs="Calibri"/>
        </w:rPr>
        <w:t>:</w:t>
      </w:r>
      <w:r w:rsidR="00AD0F3E">
        <w:rPr>
          <w:rFonts w:ascii="Garamond" w:hAnsi="Garamond" w:cs="Calibri"/>
        </w:rPr>
        <w:t xml:space="preserve"> </w:t>
      </w:r>
      <w:r w:rsidR="00A345DD">
        <w:rPr>
          <w:rFonts w:ascii="Garamond" w:hAnsi="Garamond" w:cs="Calibri"/>
        </w:rPr>
        <w:t>Solène Bergot</w:t>
      </w:r>
    </w:p>
    <w:p w:rsidR="00AD0F3E" w:rsidRDefault="00AD0F3E" w:rsidP="002013D5">
      <w:pPr>
        <w:spacing w:after="0" w:line="240" w:lineRule="auto"/>
        <w:ind w:left="709"/>
        <w:contextualSpacing/>
        <w:jc w:val="both"/>
        <w:rPr>
          <w:rFonts w:ascii="Garamond" w:hAnsi="Garamond" w:cs="Calibri"/>
        </w:rPr>
      </w:pPr>
      <w:r>
        <w:rPr>
          <w:rFonts w:ascii="Garamond" w:hAnsi="Garamond" w:cs="Calibri"/>
        </w:rPr>
        <w:t xml:space="preserve">CORREO: </w:t>
      </w:r>
      <w:r w:rsidR="00A345DD">
        <w:rPr>
          <w:rFonts w:ascii="Garamond" w:hAnsi="Garamond" w:cs="Calibri"/>
        </w:rPr>
        <w:t>solene.bergot</w:t>
      </w:r>
      <w:r>
        <w:rPr>
          <w:rFonts w:ascii="Garamond" w:hAnsi="Garamond" w:cs="Calibri"/>
        </w:rPr>
        <w:t>@unab.cl</w:t>
      </w:r>
    </w:p>
    <w:p w:rsidR="00AD0F3E" w:rsidRDefault="00AD0F3E" w:rsidP="002013D5">
      <w:pPr>
        <w:spacing w:after="0" w:line="240" w:lineRule="auto"/>
        <w:ind w:left="709"/>
        <w:contextualSpacing/>
        <w:jc w:val="both"/>
        <w:rPr>
          <w:rFonts w:ascii="Garamond" w:hAnsi="Garamond" w:cs="Calibri"/>
        </w:rPr>
      </w:pPr>
    </w:p>
    <w:p w:rsidR="00AD0F3E" w:rsidRDefault="00AD0F3E" w:rsidP="002013D5">
      <w:pPr>
        <w:spacing w:after="0" w:line="240" w:lineRule="auto"/>
        <w:ind w:left="709"/>
        <w:contextualSpacing/>
        <w:jc w:val="both"/>
        <w:rPr>
          <w:rFonts w:ascii="Garamond" w:hAnsi="Garamond" w:cs="Calibri"/>
        </w:rPr>
      </w:pPr>
      <w:r>
        <w:rPr>
          <w:rFonts w:ascii="Garamond" w:hAnsi="Garamond" w:cs="Calibri"/>
        </w:rPr>
        <w:t>PROFESOR DE CÁTEDRA Y TALLER, sección 2</w:t>
      </w:r>
      <w:r w:rsidR="00A345DD">
        <w:rPr>
          <w:rFonts w:ascii="Garamond" w:hAnsi="Garamond" w:cs="Calibri"/>
        </w:rPr>
        <w:t xml:space="preserve"> (NRC</w:t>
      </w:r>
      <w:r w:rsidR="00765A47">
        <w:rPr>
          <w:rFonts w:ascii="Garamond" w:hAnsi="Garamond" w:cs="Calibri"/>
        </w:rPr>
        <w:t xml:space="preserve"> 1181</w:t>
      </w:r>
      <w:r w:rsidR="00A345DD">
        <w:rPr>
          <w:rFonts w:ascii="Garamond" w:hAnsi="Garamond" w:cs="Calibri"/>
        </w:rPr>
        <w:t>)</w:t>
      </w:r>
      <w:r>
        <w:rPr>
          <w:rFonts w:ascii="Garamond" w:hAnsi="Garamond" w:cs="Calibri"/>
        </w:rPr>
        <w:t>:</w:t>
      </w:r>
      <w:r w:rsidR="00773C9D">
        <w:rPr>
          <w:rFonts w:ascii="Garamond" w:hAnsi="Garamond" w:cs="Calibri"/>
        </w:rPr>
        <w:t xml:space="preserve"> Natalia Urra Jaque</w:t>
      </w:r>
    </w:p>
    <w:p w:rsidR="00AD0F3E" w:rsidRDefault="002013D5" w:rsidP="002013D5">
      <w:pPr>
        <w:spacing w:after="0" w:line="240" w:lineRule="auto"/>
        <w:ind w:left="709"/>
        <w:contextualSpacing/>
        <w:jc w:val="both"/>
        <w:rPr>
          <w:rFonts w:ascii="Garamond" w:hAnsi="Garamond" w:cs="Calibri"/>
        </w:rPr>
      </w:pPr>
      <w:r w:rsidRPr="002013D5">
        <w:rPr>
          <w:rFonts w:ascii="Garamond" w:hAnsi="Garamond" w:cs="Calibri"/>
        </w:rPr>
        <w:t>CORREO:</w:t>
      </w:r>
      <w:r w:rsidR="00773C9D">
        <w:rPr>
          <w:rFonts w:ascii="Garamond" w:hAnsi="Garamond" w:cs="Calibri"/>
        </w:rPr>
        <w:t xml:space="preserve"> natalia.urra@unab.cl</w:t>
      </w:r>
    </w:p>
    <w:p w:rsidR="00AD0F3E" w:rsidRDefault="00AD0F3E" w:rsidP="002013D5">
      <w:pPr>
        <w:spacing w:after="0" w:line="240" w:lineRule="auto"/>
        <w:ind w:left="709"/>
        <w:contextualSpacing/>
        <w:jc w:val="both"/>
        <w:rPr>
          <w:rFonts w:ascii="Garamond" w:hAnsi="Garamond" w:cs="Calibri"/>
        </w:rPr>
      </w:pPr>
    </w:p>
    <w:p w:rsidR="00AD0F3E" w:rsidRDefault="00AD0F3E" w:rsidP="002013D5">
      <w:pPr>
        <w:spacing w:after="0" w:line="240" w:lineRule="auto"/>
        <w:ind w:left="709"/>
        <w:contextualSpacing/>
        <w:jc w:val="both"/>
        <w:rPr>
          <w:rFonts w:ascii="Garamond" w:hAnsi="Garamond" w:cs="Calibri"/>
        </w:rPr>
      </w:pPr>
      <w:r>
        <w:rPr>
          <w:rFonts w:ascii="Garamond" w:hAnsi="Garamond" w:cs="Calibri"/>
        </w:rPr>
        <w:t>PROFESOR DE CÁTEDRA Y TALLER, sección 3</w:t>
      </w:r>
      <w:r w:rsidR="00A345DD">
        <w:rPr>
          <w:rFonts w:ascii="Garamond" w:hAnsi="Garamond" w:cs="Calibri"/>
        </w:rPr>
        <w:t xml:space="preserve"> (NRC</w:t>
      </w:r>
      <w:r w:rsidR="00765A47">
        <w:rPr>
          <w:rFonts w:ascii="Garamond" w:hAnsi="Garamond" w:cs="Calibri"/>
        </w:rPr>
        <w:t xml:space="preserve"> 1182</w:t>
      </w:r>
      <w:r w:rsidR="00A345DD">
        <w:rPr>
          <w:rFonts w:ascii="Garamond" w:hAnsi="Garamond" w:cs="Calibri"/>
        </w:rPr>
        <w:t>)</w:t>
      </w:r>
      <w:r>
        <w:rPr>
          <w:rFonts w:ascii="Garamond" w:hAnsi="Garamond" w:cs="Calibri"/>
        </w:rPr>
        <w:t>:</w:t>
      </w:r>
      <w:r w:rsidR="00F24EF5">
        <w:rPr>
          <w:rFonts w:ascii="Garamond" w:hAnsi="Garamond" w:cs="Calibri"/>
        </w:rPr>
        <w:t xml:space="preserve"> Leith Passmore </w:t>
      </w:r>
    </w:p>
    <w:p w:rsidR="00A345DD" w:rsidRDefault="00AD0F3E" w:rsidP="002013D5">
      <w:pPr>
        <w:spacing w:after="0" w:line="240" w:lineRule="auto"/>
        <w:ind w:left="709"/>
        <w:contextualSpacing/>
        <w:jc w:val="both"/>
        <w:rPr>
          <w:rFonts w:ascii="Garamond" w:hAnsi="Garamond" w:cs="Calibri"/>
        </w:rPr>
      </w:pPr>
      <w:r>
        <w:rPr>
          <w:rFonts w:ascii="Garamond" w:hAnsi="Garamond" w:cs="Calibri"/>
        </w:rPr>
        <w:t>CORREO:</w:t>
      </w:r>
      <w:r w:rsidR="00F24EF5">
        <w:rPr>
          <w:rFonts w:ascii="Garamond" w:hAnsi="Garamond" w:cs="Calibri"/>
        </w:rPr>
        <w:t xml:space="preserve"> leith.passmore@unab.cl</w:t>
      </w:r>
      <w:r w:rsidR="002013D5" w:rsidRPr="002013D5">
        <w:rPr>
          <w:rFonts w:ascii="Garamond" w:hAnsi="Garamond" w:cs="Calibri"/>
        </w:rPr>
        <w:tab/>
      </w:r>
    </w:p>
    <w:p w:rsidR="00A345DD" w:rsidRDefault="00A345DD" w:rsidP="002013D5">
      <w:pPr>
        <w:spacing w:after="0" w:line="240" w:lineRule="auto"/>
        <w:ind w:left="709"/>
        <w:contextualSpacing/>
        <w:jc w:val="both"/>
        <w:rPr>
          <w:rFonts w:ascii="Garamond" w:hAnsi="Garamond" w:cs="Calibri"/>
        </w:rPr>
      </w:pPr>
    </w:p>
    <w:p w:rsidR="00A345DD" w:rsidRPr="00A73568" w:rsidRDefault="00A345DD" w:rsidP="00A345DD">
      <w:pPr>
        <w:spacing w:after="0" w:line="240" w:lineRule="auto"/>
        <w:ind w:left="709"/>
        <w:contextualSpacing/>
        <w:jc w:val="both"/>
        <w:rPr>
          <w:rFonts w:ascii="Garamond" w:hAnsi="Garamond" w:cs="Calibri"/>
        </w:rPr>
      </w:pPr>
      <w:r w:rsidRPr="00A73568">
        <w:rPr>
          <w:rFonts w:ascii="Garamond" w:hAnsi="Garamond" w:cs="Calibri"/>
        </w:rPr>
        <w:t>PROFESOR DE CÁTEDRA Y TALLER, sección 4 (NRC</w:t>
      </w:r>
      <w:r w:rsidR="00765A47">
        <w:rPr>
          <w:rFonts w:ascii="Garamond" w:hAnsi="Garamond" w:cs="Calibri"/>
        </w:rPr>
        <w:t xml:space="preserve"> 1183</w:t>
      </w:r>
      <w:r w:rsidRPr="00A73568">
        <w:rPr>
          <w:rFonts w:ascii="Garamond" w:hAnsi="Garamond" w:cs="Calibri"/>
        </w:rPr>
        <w:t xml:space="preserve">): Víctor Brangier </w:t>
      </w:r>
    </w:p>
    <w:p w:rsidR="002013D5" w:rsidRPr="00A73568" w:rsidRDefault="00A345DD" w:rsidP="00A345DD">
      <w:pPr>
        <w:spacing w:after="0" w:line="240" w:lineRule="auto"/>
        <w:ind w:left="709"/>
        <w:contextualSpacing/>
        <w:jc w:val="both"/>
        <w:rPr>
          <w:rFonts w:ascii="Garamond" w:hAnsi="Garamond" w:cs="Calibri"/>
        </w:rPr>
      </w:pPr>
      <w:r w:rsidRPr="00A73568">
        <w:rPr>
          <w:rFonts w:ascii="Garamond" w:hAnsi="Garamond" w:cs="Calibri"/>
        </w:rPr>
        <w:t>CORREO:</w:t>
      </w:r>
      <w:r w:rsidR="00A73568" w:rsidRPr="00A73568">
        <w:rPr>
          <w:rFonts w:ascii="Garamond" w:hAnsi="Garamond" w:cs="Calibri"/>
        </w:rPr>
        <w:t xml:space="preserve"> </w:t>
      </w:r>
      <w:r w:rsidR="00A73568" w:rsidRPr="00A73568">
        <w:rPr>
          <w:rFonts w:ascii="Garamond" w:hAnsi="Garamond" w:cs="Segoe UI"/>
          <w:shd w:val="clear" w:color="auto" w:fill="FFFFFF"/>
        </w:rPr>
        <w:t>vmbrangi@gmail.com</w:t>
      </w:r>
      <w:r w:rsidR="002013D5" w:rsidRPr="00A73568">
        <w:rPr>
          <w:rFonts w:ascii="Garamond" w:hAnsi="Garamond" w:cs="Calibri"/>
        </w:rPr>
        <w:tab/>
      </w:r>
    </w:p>
    <w:p w:rsidR="002013D5" w:rsidRPr="002013D5" w:rsidRDefault="002013D5" w:rsidP="002013D5">
      <w:pPr>
        <w:spacing w:after="0" w:line="240" w:lineRule="auto"/>
        <w:ind w:left="709"/>
        <w:contextualSpacing/>
        <w:jc w:val="both"/>
        <w:rPr>
          <w:rFonts w:ascii="Garamond" w:hAnsi="Garamond" w:cs="Calibri"/>
        </w:rPr>
      </w:pPr>
    </w:p>
    <w:p w:rsidR="002013D5" w:rsidRPr="00A93659" w:rsidRDefault="002013D5" w:rsidP="009D152A">
      <w:pPr>
        <w:spacing w:after="0" w:line="240" w:lineRule="auto"/>
        <w:ind w:left="709"/>
        <w:contextualSpacing/>
        <w:jc w:val="both"/>
        <w:outlineLvl w:val="0"/>
        <w:rPr>
          <w:rFonts w:ascii="Garamond" w:hAnsi="Garamond" w:cs="Calibri"/>
        </w:rPr>
      </w:pPr>
      <w:r w:rsidRPr="00A93659">
        <w:rPr>
          <w:rFonts w:ascii="Garamond" w:hAnsi="Garamond" w:cs="Calibri"/>
        </w:rPr>
        <w:t>HORARIO DE TALLER:</w:t>
      </w:r>
      <w:r w:rsidR="00AD0F3E" w:rsidRPr="00A93659">
        <w:rPr>
          <w:rFonts w:ascii="Garamond" w:hAnsi="Garamond" w:cs="Calibri"/>
        </w:rPr>
        <w:t xml:space="preserve"> Lunes, 10:20-</w:t>
      </w:r>
      <w:r w:rsidR="008E2E9D" w:rsidRPr="00A93659">
        <w:rPr>
          <w:rFonts w:ascii="Garamond" w:hAnsi="Garamond" w:cs="Calibri"/>
        </w:rPr>
        <w:t>12:55</w:t>
      </w:r>
      <w:r w:rsidR="00AD0F3E" w:rsidRPr="00A93659">
        <w:rPr>
          <w:rFonts w:ascii="Garamond" w:hAnsi="Garamond" w:cs="Calibri"/>
        </w:rPr>
        <w:t xml:space="preserve"> horas</w:t>
      </w:r>
    </w:p>
    <w:p w:rsidR="009B3413" w:rsidRPr="0032515A" w:rsidRDefault="009B3413" w:rsidP="00773C9D">
      <w:pPr>
        <w:spacing w:after="0"/>
        <w:ind w:left="709"/>
        <w:jc w:val="both"/>
        <w:rPr>
          <w:rFonts w:ascii="Garamond" w:hAnsi="Garamond" w:cs="Calibri"/>
          <w:lang w:val="it-IT"/>
        </w:rPr>
      </w:pPr>
    </w:p>
    <w:p w:rsidR="009B3413" w:rsidRPr="002013D5" w:rsidRDefault="009B3413" w:rsidP="009D152A">
      <w:pPr>
        <w:spacing w:after="0" w:line="240" w:lineRule="auto"/>
        <w:ind w:left="709"/>
        <w:contextualSpacing/>
        <w:jc w:val="both"/>
        <w:outlineLvl w:val="0"/>
        <w:rPr>
          <w:rFonts w:ascii="Garamond" w:hAnsi="Garamond" w:cs="Calibri"/>
        </w:rPr>
      </w:pPr>
      <w:r w:rsidRPr="002013D5">
        <w:rPr>
          <w:rFonts w:ascii="Garamond" w:hAnsi="Garamond" w:cs="Calibri"/>
        </w:rPr>
        <w:t>HORARIO DE CLASES:</w:t>
      </w:r>
      <w:r>
        <w:rPr>
          <w:rFonts w:ascii="Garamond" w:hAnsi="Garamond" w:cs="Calibri"/>
        </w:rPr>
        <w:t xml:space="preserve"> </w:t>
      </w:r>
      <w:r w:rsidR="008E2E9D">
        <w:rPr>
          <w:rFonts w:ascii="Garamond" w:hAnsi="Garamond" w:cs="Calibri"/>
        </w:rPr>
        <w:t>L</w:t>
      </w:r>
      <w:r>
        <w:rPr>
          <w:rFonts w:ascii="Garamond" w:hAnsi="Garamond" w:cs="Calibri"/>
        </w:rPr>
        <w:t>unes, 14:00-15:40 horas</w:t>
      </w:r>
      <w:r w:rsidRPr="002013D5">
        <w:rPr>
          <w:rFonts w:ascii="Garamond" w:hAnsi="Garamond" w:cs="Calibri"/>
        </w:rPr>
        <w:tab/>
      </w:r>
    </w:p>
    <w:p w:rsidR="009B3413" w:rsidRDefault="009B3413" w:rsidP="00773C9D">
      <w:pPr>
        <w:spacing w:after="0"/>
        <w:ind w:left="709"/>
        <w:jc w:val="both"/>
        <w:rPr>
          <w:rFonts w:ascii="Garamond" w:hAnsi="Garamond" w:cs="Calibri"/>
        </w:rPr>
      </w:pPr>
    </w:p>
    <w:p w:rsidR="00AD65A0" w:rsidRPr="0072015B" w:rsidRDefault="000A39BE" w:rsidP="00773C9D">
      <w:pPr>
        <w:spacing w:after="0"/>
        <w:ind w:left="709"/>
        <w:jc w:val="both"/>
        <w:rPr>
          <w:rFonts w:ascii="Garamond" w:hAnsi="Garamond" w:cs="Arial"/>
        </w:rPr>
      </w:pPr>
      <w:r w:rsidRPr="0072015B">
        <w:rPr>
          <w:rFonts w:ascii="Garamond" w:hAnsi="Garamond" w:cs="Arial"/>
        </w:rPr>
        <w:tab/>
      </w:r>
      <w:r w:rsidRPr="0072015B">
        <w:rPr>
          <w:rFonts w:ascii="Garamond" w:hAnsi="Garamond" w:cs="Arial"/>
        </w:rPr>
        <w:tab/>
      </w:r>
      <w:r w:rsidRPr="0072015B">
        <w:rPr>
          <w:rFonts w:ascii="Garamond" w:hAnsi="Garamond" w:cs="Arial"/>
        </w:rPr>
        <w:tab/>
      </w:r>
    </w:p>
    <w:p w:rsidR="00AD65A0" w:rsidRPr="0072015B" w:rsidRDefault="00A0217B" w:rsidP="00343E39">
      <w:pPr>
        <w:pStyle w:val="Prrafodelista"/>
        <w:numPr>
          <w:ilvl w:val="0"/>
          <w:numId w:val="1"/>
        </w:numPr>
        <w:spacing w:after="0"/>
        <w:jc w:val="both"/>
        <w:rPr>
          <w:rFonts w:ascii="Garamond" w:hAnsi="Garamond" w:cs="Arial"/>
          <w:b/>
          <w:sz w:val="24"/>
          <w:szCs w:val="24"/>
        </w:rPr>
      </w:pPr>
      <w:r w:rsidRPr="0072015B">
        <w:rPr>
          <w:rFonts w:ascii="Garamond" w:hAnsi="Garamond" w:cs="Arial"/>
          <w:b/>
          <w:sz w:val="24"/>
          <w:szCs w:val="24"/>
        </w:rPr>
        <w:t>Descripción General</w:t>
      </w:r>
    </w:p>
    <w:p w:rsidR="00C3144F" w:rsidRPr="0072015B" w:rsidRDefault="00C3144F" w:rsidP="00C3144F">
      <w:pPr>
        <w:pStyle w:val="Prrafodelista"/>
        <w:spacing w:after="0"/>
        <w:jc w:val="both"/>
        <w:rPr>
          <w:rFonts w:ascii="Garamond" w:hAnsi="Garamond" w:cs="Arial"/>
          <w:b/>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55"/>
        <w:gridCol w:w="1441"/>
        <w:gridCol w:w="1285"/>
        <w:gridCol w:w="1379"/>
        <w:gridCol w:w="900"/>
        <w:gridCol w:w="945"/>
        <w:gridCol w:w="880"/>
        <w:gridCol w:w="1035"/>
        <w:gridCol w:w="1035"/>
      </w:tblGrid>
      <w:tr w:rsidR="00E645A7" w:rsidRPr="0072015B" w:rsidTr="00E645A7">
        <w:trPr>
          <w:trHeight w:val="113"/>
          <w:jc w:val="center"/>
        </w:trPr>
        <w:tc>
          <w:tcPr>
            <w:tcW w:w="1555" w:type="dxa"/>
            <w:shd w:val="clear" w:color="000000" w:fill="AEAAAA" w:themeFill="background2" w:themeFillShade="BF"/>
          </w:tcPr>
          <w:p w:rsidR="00E645A7" w:rsidRPr="0072015B" w:rsidRDefault="00E645A7" w:rsidP="002934A6">
            <w:pPr>
              <w:spacing w:after="0" w:line="240" w:lineRule="auto"/>
              <w:jc w:val="center"/>
              <w:rPr>
                <w:rFonts w:ascii="Garamond" w:hAnsi="Garamond" w:cs="Arial"/>
                <w:b/>
                <w:color w:val="FFFFFF" w:themeColor="background1"/>
                <w:sz w:val="24"/>
                <w:szCs w:val="24"/>
              </w:rPr>
            </w:pPr>
            <w:r w:rsidRPr="0072015B">
              <w:rPr>
                <w:rFonts w:ascii="Garamond" w:hAnsi="Garamond" w:cs="Arial"/>
                <w:b/>
                <w:color w:val="FFFFFF" w:themeColor="background1"/>
                <w:sz w:val="24"/>
                <w:szCs w:val="24"/>
              </w:rPr>
              <w:t>Tipo de Actividad</w:t>
            </w:r>
          </w:p>
        </w:tc>
        <w:tc>
          <w:tcPr>
            <w:tcW w:w="1441" w:type="dxa"/>
            <w:shd w:val="clear" w:color="000000" w:fill="AEAAAA" w:themeFill="background2" w:themeFillShade="BF"/>
            <w:noWrap/>
            <w:vAlign w:val="center"/>
            <w:hideMark/>
          </w:tcPr>
          <w:p w:rsidR="00E645A7" w:rsidRPr="0072015B" w:rsidRDefault="00E645A7" w:rsidP="008268BE">
            <w:pPr>
              <w:spacing w:after="0" w:line="240" w:lineRule="auto"/>
              <w:jc w:val="center"/>
              <w:rPr>
                <w:rFonts w:ascii="Garamond" w:hAnsi="Garamond" w:cs="Arial"/>
                <w:b/>
                <w:color w:val="FFFFFF" w:themeColor="background1"/>
                <w:sz w:val="24"/>
                <w:szCs w:val="24"/>
              </w:rPr>
            </w:pPr>
            <w:r w:rsidRPr="0072015B">
              <w:rPr>
                <w:rFonts w:ascii="Garamond" w:hAnsi="Garamond" w:cs="Arial"/>
                <w:b/>
                <w:color w:val="FFFFFF" w:themeColor="background1"/>
                <w:sz w:val="24"/>
                <w:szCs w:val="24"/>
              </w:rPr>
              <w:t>Teóricas.</w:t>
            </w:r>
          </w:p>
        </w:tc>
        <w:tc>
          <w:tcPr>
            <w:tcW w:w="1285" w:type="dxa"/>
            <w:shd w:val="clear" w:color="000000" w:fill="AEAAAA" w:themeFill="background2" w:themeFillShade="BF"/>
            <w:noWrap/>
            <w:vAlign w:val="center"/>
            <w:hideMark/>
          </w:tcPr>
          <w:p w:rsidR="00E645A7" w:rsidRPr="0072015B" w:rsidRDefault="00E645A7" w:rsidP="008268BE">
            <w:pPr>
              <w:spacing w:after="0" w:line="240" w:lineRule="auto"/>
              <w:jc w:val="center"/>
              <w:rPr>
                <w:rFonts w:ascii="Garamond" w:hAnsi="Garamond" w:cs="Arial"/>
                <w:b/>
                <w:color w:val="FFFFFF" w:themeColor="background1"/>
                <w:sz w:val="24"/>
                <w:szCs w:val="24"/>
              </w:rPr>
            </w:pPr>
            <w:r w:rsidRPr="0072015B">
              <w:rPr>
                <w:rFonts w:ascii="Garamond" w:hAnsi="Garamond" w:cs="Arial"/>
                <w:b/>
                <w:color w:val="FFFFFF" w:themeColor="background1"/>
                <w:sz w:val="24"/>
                <w:szCs w:val="24"/>
              </w:rPr>
              <w:t>Ayudantía</w:t>
            </w:r>
          </w:p>
        </w:tc>
        <w:tc>
          <w:tcPr>
            <w:tcW w:w="1379" w:type="dxa"/>
            <w:shd w:val="clear" w:color="000000" w:fill="AEAAAA" w:themeFill="background2" w:themeFillShade="BF"/>
            <w:noWrap/>
            <w:vAlign w:val="center"/>
            <w:hideMark/>
          </w:tcPr>
          <w:p w:rsidR="00E645A7" w:rsidRPr="0072015B" w:rsidRDefault="00E645A7" w:rsidP="008268BE">
            <w:pPr>
              <w:spacing w:after="0" w:line="240" w:lineRule="auto"/>
              <w:jc w:val="center"/>
              <w:rPr>
                <w:rFonts w:ascii="Garamond" w:hAnsi="Garamond" w:cs="Arial"/>
                <w:b/>
                <w:color w:val="FFFFFF" w:themeColor="background1"/>
                <w:sz w:val="24"/>
                <w:szCs w:val="24"/>
              </w:rPr>
            </w:pPr>
            <w:r w:rsidRPr="0072015B">
              <w:rPr>
                <w:rFonts w:ascii="Garamond" w:hAnsi="Garamond" w:cs="Arial"/>
                <w:b/>
                <w:color w:val="FFFFFF" w:themeColor="background1"/>
                <w:sz w:val="24"/>
                <w:szCs w:val="24"/>
              </w:rPr>
              <w:t>Laboratorio</w:t>
            </w:r>
          </w:p>
        </w:tc>
        <w:tc>
          <w:tcPr>
            <w:tcW w:w="900" w:type="dxa"/>
            <w:shd w:val="clear" w:color="000000" w:fill="AEAAAA" w:themeFill="background2" w:themeFillShade="BF"/>
            <w:noWrap/>
            <w:vAlign w:val="center"/>
            <w:hideMark/>
          </w:tcPr>
          <w:p w:rsidR="00E645A7" w:rsidRPr="0072015B" w:rsidRDefault="00E645A7" w:rsidP="008268BE">
            <w:pPr>
              <w:spacing w:after="0" w:line="240" w:lineRule="auto"/>
              <w:jc w:val="center"/>
              <w:rPr>
                <w:rFonts w:ascii="Garamond" w:hAnsi="Garamond" w:cs="Arial"/>
                <w:b/>
                <w:color w:val="FFFFFF" w:themeColor="background1"/>
                <w:sz w:val="24"/>
                <w:szCs w:val="24"/>
              </w:rPr>
            </w:pPr>
            <w:r w:rsidRPr="0072015B">
              <w:rPr>
                <w:rFonts w:ascii="Garamond" w:hAnsi="Garamond" w:cs="Arial"/>
                <w:b/>
                <w:color w:val="FFFFFF" w:themeColor="background1"/>
                <w:sz w:val="24"/>
                <w:szCs w:val="24"/>
              </w:rPr>
              <w:t>Taller</w:t>
            </w:r>
          </w:p>
        </w:tc>
        <w:tc>
          <w:tcPr>
            <w:tcW w:w="945" w:type="dxa"/>
            <w:shd w:val="clear" w:color="000000" w:fill="AEAAAA" w:themeFill="background2" w:themeFillShade="BF"/>
            <w:noWrap/>
            <w:vAlign w:val="center"/>
            <w:hideMark/>
          </w:tcPr>
          <w:p w:rsidR="00E645A7" w:rsidRPr="0072015B" w:rsidRDefault="00E645A7" w:rsidP="008268BE">
            <w:pPr>
              <w:spacing w:after="0" w:line="240" w:lineRule="auto"/>
              <w:jc w:val="center"/>
              <w:rPr>
                <w:rFonts w:ascii="Garamond" w:hAnsi="Garamond" w:cs="Arial"/>
                <w:b/>
                <w:color w:val="FFFFFF" w:themeColor="background1"/>
                <w:sz w:val="24"/>
                <w:szCs w:val="24"/>
              </w:rPr>
            </w:pPr>
            <w:r w:rsidRPr="0072015B">
              <w:rPr>
                <w:rFonts w:ascii="Garamond" w:hAnsi="Garamond" w:cs="Arial"/>
                <w:b/>
                <w:color w:val="FFFFFF" w:themeColor="background1"/>
                <w:sz w:val="24"/>
                <w:szCs w:val="24"/>
              </w:rPr>
              <w:t>Terreno</w:t>
            </w:r>
          </w:p>
        </w:tc>
        <w:tc>
          <w:tcPr>
            <w:tcW w:w="880" w:type="dxa"/>
            <w:shd w:val="clear" w:color="000000" w:fill="AEAAAA" w:themeFill="background2" w:themeFillShade="BF"/>
            <w:noWrap/>
            <w:vAlign w:val="center"/>
            <w:hideMark/>
          </w:tcPr>
          <w:p w:rsidR="00E645A7" w:rsidRPr="0072015B" w:rsidRDefault="00E645A7" w:rsidP="008268BE">
            <w:pPr>
              <w:spacing w:after="0" w:line="240" w:lineRule="auto"/>
              <w:jc w:val="center"/>
              <w:rPr>
                <w:rFonts w:ascii="Garamond" w:hAnsi="Garamond" w:cs="Arial"/>
                <w:b/>
                <w:color w:val="FFFFFF" w:themeColor="background1"/>
                <w:sz w:val="24"/>
                <w:szCs w:val="24"/>
              </w:rPr>
            </w:pPr>
            <w:r w:rsidRPr="0072015B">
              <w:rPr>
                <w:rFonts w:ascii="Garamond" w:hAnsi="Garamond" w:cs="Arial"/>
                <w:b/>
                <w:color w:val="FFFFFF" w:themeColor="background1"/>
                <w:sz w:val="24"/>
                <w:szCs w:val="24"/>
              </w:rPr>
              <w:t>Clínica</w:t>
            </w:r>
          </w:p>
        </w:tc>
        <w:tc>
          <w:tcPr>
            <w:tcW w:w="1035" w:type="dxa"/>
            <w:shd w:val="clear" w:color="000000" w:fill="AEAAAA" w:themeFill="background2" w:themeFillShade="BF"/>
            <w:noWrap/>
            <w:vAlign w:val="center"/>
          </w:tcPr>
          <w:p w:rsidR="00E645A7" w:rsidRPr="0072015B" w:rsidRDefault="00E645A7" w:rsidP="008268BE">
            <w:pPr>
              <w:spacing w:after="0" w:line="240" w:lineRule="auto"/>
              <w:jc w:val="center"/>
              <w:rPr>
                <w:rFonts w:ascii="Garamond" w:hAnsi="Garamond" w:cs="Arial"/>
                <w:b/>
                <w:color w:val="FFFFFF" w:themeColor="background1"/>
                <w:sz w:val="24"/>
                <w:szCs w:val="24"/>
              </w:rPr>
            </w:pPr>
            <w:r w:rsidRPr="0072015B">
              <w:rPr>
                <w:rFonts w:ascii="Garamond" w:hAnsi="Garamond" w:cs="Arial"/>
                <w:b/>
                <w:color w:val="FFFFFF" w:themeColor="background1"/>
                <w:sz w:val="24"/>
                <w:szCs w:val="24"/>
              </w:rPr>
              <w:t>Total</w:t>
            </w:r>
          </w:p>
        </w:tc>
        <w:tc>
          <w:tcPr>
            <w:tcW w:w="1035" w:type="dxa"/>
            <w:shd w:val="clear" w:color="000000" w:fill="AEAAAA" w:themeFill="background2" w:themeFillShade="BF"/>
          </w:tcPr>
          <w:p w:rsidR="00E645A7" w:rsidRPr="0072015B" w:rsidRDefault="00E645A7" w:rsidP="008268BE">
            <w:pPr>
              <w:spacing w:after="0" w:line="240" w:lineRule="auto"/>
              <w:jc w:val="center"/>
              <w:rPr>
                <w:rFonts w:ascii="Garamond" w:hAnsi="Garamond" w:cs="Arial"/>
                <w:b/>
                <w:color w:val="FFFFFF" w:themeColor="background1"/>
                <w:sz w:val="24"/>
                <w:szCs w:val="24"/>
              </w:rPr>
            </w:pPr>
            <w:r w:rsidRPr="0072015B">
              <w:rPr>
                <w:rFonts w:ascii="Garamond" w:hAnsi="Garamond" w:cs="Arial"/>
                <w:b/>
                <w:color w:val="FFFFFF" w:themeColor="background1"/>
                <w:sz w:val="24"/>
                <w:szCs w:val="24"/>
              </w:rPr>
              <w:t xml:space="preserve">Horas Personales </w:t>
            </w:r>
          </w:p>
        </w:tc>
      </w:tr>
      <w:tr w:rsidR="00E645A7" w:rsidRPr="008E2E9D" w:rsidTr="002934A6">
        <w:trPr>
          <w:trHeight w:val="113"/>
          <w:jc w:val="center"/>
        </w:trPr>
        <w:tc>
          <w:tcPr>
            <w:tcW w:w="1555" w:type="dxa"/>
            <w:shd w:val="clear" w:color="000000" w:fill="FFFFFF"/>
          </w:tcPr>
          <w:p w:rsidR="00E645A7" w:rsidRPr="008E2E9D" w:rsidRDefault="00E645A7" w:rsidP="00E242CB">
            <w:pPr>
              <w:spacing w:line="276" w:lineRule="auto"/>
              <w:rPr>
                <w:rFonts w:ascii="Garamond" w:hAnsi="Garamond"/>
                <w:sz w:val="24"/>
                <w:szCs w:val="24"/>
                <w:lang w:eastAsia="es-CL"/>
              </w:rPr>
            </w:pPr>
            <w:r w:rsidRPr="008E2E9D">
              <w:rPr>
                <w:rFonts w:ascii="Garamond" w:hAnsi="Garamond"/>
                <w:sz w:val="24"/>
                <w:szCs w:val="24"/>
                <w:lang w:eastAsia="es-CL"/>
              </w:rPr>
              <w:t>N° horas semanales</w:t>
            </w:r>
            <w:r w:rsidR="00FA513F" w:rsidRPr="008E2E9D">
              <w:rPr>
                <w:rFonts w:ascii="Garamond" w:hAnsi="Garamond"/>
                <w:sz w:val="24"/>
                <w:szCs w:val="24"/>
                <w:lang w:eastAsia="es-CL"/>
              </w:rPr>
              <w:t xml:space="preserve"> cronológicas</w:t>
            </w:r>
          </w:p>
        </w:tc>
        <w:tc>
          <w:tcPr>
            <w:tcW w:w="1441" w:type="dxa"/>
            <w:shd w:val="clear" w:color="000000" w:fill="FFFFFF"/>
            <w:noWrap/>
            <w:vAlign w:val="center"/>
          </w:tcPr>
          <w:p w:rsidR="00E645A7" w:rsidRPr="008E2E9D" w:rsidRDefault="002934A6" w:rsidP="002934A6">
            <w:pPr>
              <w:spacing w:line="276" w:lineRule="auto"/>
              <w:jc w:val="center"/>
              <w:rPr>
                <w:rFonts w:ascii="Garamond" w:hAnsi="Garamond"/>
                <w:sz w:val="24"/>
                <w:szCs w:val="24"/>
                <w:lang w:eastAsia="es-CL"/>
              </w:rPr>
            </w:pPr>
            <w:r w:rsidRPr="008E2E9D">
              <w:rPr>
                <w:rFonts w:ascii="Garamond" w:hAnsi="Garamond"/>
                <w:sz w:val="24"/>
                <w:szCs w:val="24"/>
                <w:lang w:eastAsia="es-CL"/>
              </w:rPr>
              <w:t>1,5</w:t>
            </w:r>
          </w:p>
        </w:tc>
        <w:tc>
          <w:tcPr>
            <w:tcW w:w="1285" w:type="dxa"/>
            <w:shd w:val="clear" w:color="000000" w:fill="FFFFFF"/>
            <w:noWrap/>
            <w:vAlign w:val="center"/>
          </w:tcPr>
          <w:p w:rsidR="00E645A7" w:rsidRPr="008E2E9D" w:rsidRDefault="00E645A7" w:rsidP="002934A6">
            <w:pPr>
              <w:spacing w:line="276" w:lineRule="auto"/>
              <w:jc w:val="center"/>
              <w:rPr>
                <w:rFonts w:ascii="Garamond" w:hAnsi="Garamond"/>
                <w:sz w:val="24"/>
                <w:szCs w:val="24"/>
                <w:lang w:eastAsia="es-CL"/>
              </w:rPr>
            </w:pPr>
          </w:p>
        </w:tc>
        <w:tc>
          <w:tcPr>
            <w:tcW w:w="1379" w:type="dxa"/>
            <w:shd w:val="clear" w:color="000000" w:fill="FFFFFF"/>
            <w:noWrap/>
            <w:vAlign w:val="center"/>
          </w:tcPr>
          <w:p w:rsidR="00E645A7" w:rsidRPr="008E2E9D" w:rsidRDefault="00E645A7" w:rsidP="002934A6">
            <w:pPr>
              <w:spacing w:line="276" w:lineRule="auto"/>
              <w:jc w:val="center"/>
              <w:rPr>
                <w:rFonts w:ascii="Garamond" w:hAnsi="Garamond"/>
                <w:sz w:val="24"/>
                <w:szCs w:val="24"/>
                <w:lang w:eastAsia="es-CL"/>
              </w:rPr>
            </w:pPr>
          </w:p>
        </w:tc>
        <w:tc>
          <w:tcPr>
            <w:tcW w:w="900" w:type="dxa"/>
            <w:shd w:val="clear" w:color="000000" w:fill="FFFFFF"/>
            <w:noWrap/>
            <w:vAlign w:val="center"/>
          </w:tcPr>
          <w:p w:rsidR="00E645A7" w:rsidRPr="008E2E9D" w:rsidRDefault="002934A6" w:rsidP="002934A6">
            <w:pPr>
              <w:spacing w:line="276" w:lineRule="auto"/>
              <w:jc w:val="center"/>
              <w:rPr>
                <w:rFonts w:ascii="Garamond" w:hAnsi="Garamond"/>
                <w:sz w:val="24"/>
                <w:szCs w:val="24"/>
                <w:lang w:eastAsia="es-CL"/>
              </w:rPr>
            </w:pPr>
            <w:r w:rsidRPr="008E2E9D">
              <w:rPr>
                <w:rFonts w:ascii="Garamond" w:hAnsi="Garamond"/>
                <w:sz w:val="24"/>
                <w:szCs w:val="24"/>
                <w:lang w:eastAsia="es-CL"/>
              </w:rPr>
              <w:t>2,25</w:t>
            </w:r>
          </w:p>
        </w:tc>
        <w:tc>
          <w:tcPr>
            <w:tcW w:w="945" w:type="dxa"/>
            <w:shd w:val="clear" w:color="000000" w:fill="FFFFFF"/>
            <w:noWrap/>
            <w:vAlign w:val="center"/>
          </w:tcPr>
          <w:p w:rsidR="00E645A7" w:rsidRPr="008E2E9D" w:rsidRDefault="00E645A7" w:rsidP="002934A6">
            <w:pPr>
              <w:spacing w:line="276" w:lineRule="auto"/>
              <w:jc w:val="center"/>
              <w:rPr>
                <w:rFonts w:ascii="Garamond" w:hAnsi="Garamond"/>
                <w:sz w:val="24"/>
                <w:szCs w:val="24"/>
                <w:lang w:eastAsia="es-CL"/>
              </w:rPr>
            </w:pPr>
          </w:p>
        </w:tc>
        <w:tc>
          <w:tcPr>
            <w:tcW w:w="880" w:type="dxa"/>
            <w:shd w:val="clear" w:color="000000" w:fill="FFFFFF"/>
            <w:noWrap/>
            <w:vAlign w:val="center"/>
          </w:tcPr>
          <w:p w:rsidR="00E645A7" w:rsidRPr="008E2E9D" w:rsidRDefault="00E645A7" w:rsidP="002934A6">
            <w:pPr>
              <w:spacing w:line="276" w:lineRule="auto"/>
              <w:jc w:val="center"/>
              <w:rPr>
                <w:rFonts w:ascii="Garamond" w:hAnsi="Garamond"/>
                <w:sz w:val="24"/>
                <w:szCs w:val="24"/>
                <w:lang w:eastAsia="es-CL"/>
              </w:rPr>
            </w:pPr>
          </w:p>
        </w:tc>
        <w:tc>
          <w:tcPr>
            <w:tcW w:w="1035" w:type="dxa"/>
            <w:shd w:val="clear" w:color="000000" w:fill="FFFFFF"/>
            <w:noWrap/>
            <w:vAlign w:val="center"/>
          </w:tcPr>
          <w:p w:rsidR="00E645A7" w:rsidRPr="008E2E9D" w:rsidRDefault="002934A6" w:rsidP="002934A6">
            <w:pPr>
              <w:spacing w:line="276" w:lineRule="auto"/>
              <w:jc w:val="center"/>
              <w:rPr>
                <w:rFonts w:ascii="Garamond" w:hAnsi="Garamond"/>
                <w:sz w:val="24"/>
                <w:szCs w:val="24"/>
                <w:lang w:eastAsia="es-CL"/>
              </w:rPr>
            </w:pPr>
            <w:r w:rsidRPr="008E2E9D">
              <w:rPr>
                <w:rFonts w:ascii="Garamond" w:hAnsi="Garamond"/>
                <w:sz w:val="24"/>
                <w:szCs w:val="24"/>
                <w:lang w:eastAsia="es-CL"/>
              </w:rPr>
              <w:t>3,75</w:t>
            </w:r>
          </w:p>
        </w:tc>
        <w:tc>
          <w:tcPr>
            <w:tcW w:w="1035" w:type="dxa"/>
            <w:shd w:val="clear" w:color="000000" w:fill="FFFFFF"/>
            <w:vAlign w:val="center"/>
          </w:tcPr>
          <w:p w:rsidR="00E645A7" w:rsidRPr="008E2E9D" w:rsidRDefault="002934A6" w:rsidP="002934A6">
            <w:pPr>
              <w:jc w:val="center"/>
              <w:rPr>
                <w:rFonts w:ascii="Garamond" w:hAnsi="Garamond"/>
                <w:sz w:val="24"/>
                <w:szCs w:val="24"/>
                <w:lang w:eastAsia="es-CL"/>
              </w:rPr>
            </w:pPr>
            <w:r w:rsidRPr="008E2E9D">
              <w:rPr>
                <w:rFonts w:ascii="Garamond" w:hAnsi="Garamond"/>
                <w:sz w:val="24"/>
                <w:szCs w:val="24"/>
                <w:lang w:eastAsia="es-CL"/>
              </w:rPr>
              <w:t>10</w:t>
            </w:r>
          </w:p>
        </w:tc>
      </w:tr>
    </w:tbl>
    <w:p w:rsidR="00A56176" w:rsidRPr="0072015B" w:rsidRDefault="00A56176" w:rsidP="00B25869">
      <w:pPr>
        <w:spacing w:after="0"/>
        <w:ind w:hanging="371"/>
        <w:jc w:val="both"/>
        <w:rPr>
          <w:rFonts w:ascii="Garamond" w:hAnsi="Garamond" w:cs="Arial"/>
        </w:rPr>
      </w:pPr>
    </w:p>
    <w:p w:rsidR="00A0217B" w:rsidRPr="0072015B" w:rsidRDefault="00A0217B" w:rsidP="00B25869">
      <w:pPr>
        <w:spacing w:after="0"/>
        <w:ind w:hanging="371"/>
        <w:jc w:val="both"/>
        <w:rPr>
          <w:rFonts w:ascii="Garamond" w:hAnsi="Garamond" w:cs="Arial"/>
        </w:rPr>
      </w:pPr>
    </w:p>
    <w:tbl>
      <w:tblPr>
        <w:tblStyle w:val="Tablaconcuadrcula"/>
        <w:tblW w:w="0" w:type="auto"/>
        <w:tblInd w:w="279" w:type="dxa"/>
        <w:tblLook w:val="04A0"/>
      </w:tblPr>
      <w:tblGrid>
        <w:gridCol w:w="2415"/>
        <w:gridCol w:w="2190"/>
        <w:gridCol w:w="2065"/>
        <w:gridCol w:w="1605"/>
      </w:tblGrid>
      <w:tr w:rsidR="00B67AFC" w:rsidRPr="0072015B" w:rsidTr="008268BE">
        <w:trPr>
          <w:trHeight w:val="672"/>
        </w:trPr>
        <w:tc>
          <w:tcPr>
            <w:tcW w:w="2415" w:type="dxa"/>
            <w:shd w:val="clear" w:color="auto" w:fill="AEAAAA" w:themeFill="background2" w:themeFillShade="BF"/>
          </w:tcPr>
          <w:p w:rsidR="00B67AFC" w:rsidRPr="0072015B" w:rsidRDefault="00B67AFC" w:rsidP="008268BE">
            <w:pPr>
              <w:jc w:val="center"/>
              <w:rPr>
                <w:rFonts w:ascii="Garamond" w:hAnsi="Garamond" w:cs="Arial"/>
                <w:b/>
                <w:color w:val="FFFFFF" w:themeColor="background1"/>
                <w:sz w:val="24"/>
                <w:szCs w:val="24"/>
              </w:rPr>
            </w:pPr>
            <w:r w:rsidRPr="0072015B">
              <w:rPr>
                <w:rFonts w:ascii="Garamond" w:hAnsi="Garamond" w:cs="Arial"/>
                <w:b/>
                <w:color w:val="FFFFFF" w:themeColor="background1"/>
                <w:sz w:val="24"/>
                <w:szCs w:val="24"/>
              </w:rPr>
              <w:t xml:space="preserve">Tipo de Actividad </w:t>
            </w:r>
          </w:p>
        </w:tc>
        <w:tc>
          <w:tcPr>
            <w:tcW w:w="2190" w:type="dxa"/>
            <w:shd w:val="clear" w:color="auto" w:fill="AEAAAA" w:themeFill="background2" w:themeFillShade="BF"/>
          </w:tcPr>
          <w:p w:rsidR="00B67AFC" w:rsidRPr="0072015B" w:rsidRDefault="00B67AFC" w:rsidP="00B6759A">
            <w:pPr>
              <w:rPr>
                <w:rFonts w:ascii="Garamond" w:hAnsi="Garamond" w:cs="Arial"/>
                <w:b/>
                <w:color w:val="FFFFFF" w:themeColor="background1"/>
                <w:sz w:val="24"/>
                <w:szCs w:val="24"/>
              </w:rPr>
            </w:pPr>
            <w:r w:rsidRPr="0072015B">
              <w:rPr>
                <w:rFonts w:ascii="Garamond" w:hAnsi="Garamond" w:cs="Arial"/>
                <w:b/>
                <w:color w:val="FFFFFF" w:themeColor="background1"/>
                <w:sz w:val="24"/>
                <w:szCs w:val="24"/>
              </w:rPr>
              <w:t xml:space="preserve">Horas por semana </w:t>
            </w:r>
          </w:p>
        </w:tc>
        <w:tc>
          <w:tcPr>
            <w:tcW w:w="2065" w:type="dxa"/>
            <w:shd w:val="clear" w:color="auto" w:fill="AEAAAA" w:themeFill="background2" w:themeFillShade="BF"/>
          </w:tcPr>
          <w:p w:rsidR="00B67AFC" w:rsidRPr="0072015B" w:rsidRDefault="00B67AFC" w:rsidP="00542A91">
            <w:pPr>
              <w:jc w:val="center"/>
              <w:rPr>
                <w:rFonts w:ascii="Garamond" w:hAnsi="Garamond" w:cs="Arial"/>
                <w:b/>
                <w:color w:val="FFFFFF" w:themeColor="background1"/>
                <w:sz w:val="24"/>
                <w:szCs w:val="24"/>
              </w:rPr>
            </w:pPr>
            <w:r w:rsidRPr="0072015B">
              <w:rPr>
                <w:rFonts w:ascii="Garamond" w:hAnsi="Garamond" w:cs="Arial"/>
                <w:b/>
                <w:color w:val="FFFFFF" w:themeColor="background1"/>
                <w:sz w:val="24"/>
                <w:szCs w:val="24"/>
              </w:rPr>
              <w:t>Sesiones por semana</w:t>
            </w:r>
          </w:p>
        </w:tc>
        <w:tc>
          <w:tcPr>
            <w:tcW w:w="1605" w:type="dxa"/>
            <w:shd w:val="clear" w:color="auto" w:fill="AEAAAA" w:themeFill="background2" w:themeFillShade="BF"/>
          </w:tcPr>
          <w:p w:rsidR="00B67AFC" w:rsidRPr="0072015B" w:rsidRDefault="00B67AFC" w:rsidP="00542A91">
            <w:pPr>
              <w:jc w:val="center"/>
              <w:rPr>
                <w:rFonts w:ascii="Garamond" w:hAnsi="Garamond" w:cs="Arial"/>
                <w:b/>
                <w:color w:val="FFFFFF" w:themeColor="background1"/>
                <w:sz w:val="24"/>
                <w:szCs w:val="24"/>
              </w:rPr>
            </w:pPr>
            <w:r w:rsidRPr="0072015B">
              <w:rPr>
                <w:rFonts w:ascii="Garamond" w:hAnsi="Garamond" w:cs="Arial"/>
                <w:b/>
                <w:color w:val="FFFFFF" w:themeColor="background1"/>
                <w:sz w:val="24"/>
                <w:szCs w:val="24"/>
              </w:rPr>
              <w:t>Semanas por semestre</w:t>
            </w:r>
          </w:p>
        </w:tc>
      </w:tr>
      <w:tr w:rsidR="009D52C7" w:rsidRPr="0072015B" w:rsidTr="008268BE">
        <w:trPr>
          <w:trHeight w:val="346"/>
        </w:trPr>
        <w:tc>
          <w:tcPr>
            <w:tcW w:w="2415" w:type="dxa"/>
          </w:tcPr>
          <w:p w:rsidR="009D52C7" w:rsidRPr="008878C2" w:rsidRDefault="002934A6" w:rsidP="000A39BE">
            <w:pPr>
              <w:jc w:val="both"/>
              <w:rPr>
                <w:rFonts w:ascii="Garamond" w:hAnsi="Garamond" w:cs="Arial"/>
                <w:sz w:val="24"/>
                <w:szCs w:val="24"/>
              </w:rPr>
            </w:pPr>
            <w:r w:rsidRPr="008878C2">
              <w:rPr>
                <w:rFonts w:ascii="Garamond" w:hAnsi="Garamond" w:cs="Arial"/>
                <w:sz w:val="24"/>
                <w:szCs w:val="24"/>
              </w:rPr>
              <w:t>Teoría</w:t>
            </w:r>
          </w:p>
        </w:tc>
        <w:tc>
          <w:tcPr>
            <w:tcW w:w="2190" w:type="dxa"/>
          </w:tcPr>
          <w:p w:rsidR="009D52C7" w:rsidRPr="008878C2" w:rsidRDefault="002934A6" w:rsidP="000A39BE">
            <w:pPr>
              <w:jc w:val="both"/>
              <w:rPr>
                <w:rFonts w:ascii="Garamond" w:hAnsi="Garamond" w:cs="Arial"/>
                <w:sz w:val="24"/>
                <w:szCs w:val="24"/>
              </w:rPr>
            </w:pPr>
            <w:r w:rsidRPr="008878C2">
              <w:rPr>
                <w:rFonts w:ascii="Garamond" w:hAnsi="Garamond" w:cs="Arial"/>
                <w:sz w:val="24"/>
                <w:szCs w:val="24"/>
              </w:rPr>
              <w:t>1,5</w:t>
            </w:r>
          </w:p>
        </w:tc>
        <w:tc>
          <w:tcPr>
            <w:tcW w:w="2065" w:type="dxa"/>
          </w:tcPr>
          <w:p w:rsidR="009D52C7" w:rsidRPr="008878C2" w:rsidRDefault="002934A6" w:rsidP="000A39BE">
            <w:pPr>
              <w:jc w:val="both"/>
              <w:rPr>
                <w:rFonts w:ascii="Garamond" w:hAnsi="Garamond" w:cs="Arial"/>
                <w:sz w:val="24"/>
                <w:szCs w:val="24"/>
              </w:rPr>
            </w:pPr>
            <w:r w:rsidRPr="008878C2">
              <w:rPr>
                <w:rFonts w:ascii="Garamond" w:hAnsi="Garamond" w:cs="Arial"/>
                <w:sz w:val="24"/>
                <w:szCs w:val="24"/>
              </w:rPr>
              <w:t>1</w:t>
            </w:r>
          </w:p>
        </w:tc>
        <w:tc>
          <w:tcPr>
            <w:tcW w:w="1605" w:type="dxa"/>
            <w:vMerge w:val="restart"/>
          </w:tcPr>
          <w:p w:rsidR="009D52C7" w:rsidRPr="0072015B" w:rsidRDefault="002934A6" w:rsidP="000A39BE">
            <w:pPr>
              <w:jc w:val="both"/>
              <w:rPr>
                <w:rFonts w:ascii="Garamond" w:hAnsi="Garamond" w:cs="Arial"/>
                <w:color w:val="ED7D31" w:themeColor="accent2"/>
                <w:sz w:val="24"/>
                <w:szCs w:val="24"/>
              </w:rPr>
            </w:pPr>
            <w:r w:rsidRPr="008878C2">
              <w:rPr>
                <w:rFonts w:ascii="Garamond" w:hAnsi="Garamond" w:cs="Arial"/>
                <w:sz w:val="24"/>
                <w:szCs w:val="24"/>
              </w:rPr>
              <w:t>16</w:t>
            </w:r>
          </w:p>
        </w:tc>
      </w:tr>
      <w:tr w:rsidR="009D52C7" w:rsidRPr="0072015B" w:rsidTr="008268BE">
        <w:trPr>
          <w:trHeight w:val="346"/>
        </w:trPr>
        <w:tc>
          <w:tcPr>
            <w:tcW w:w="2415" w:type="dxa"/>
          </w:tcPr>
          <w:p w:rsidR="009D52C7" w:rsidRPr="008878C2" w:rsidRDefault="002934A6" w:rsidP="000A39BE">
            <w:pPr>
              <w:jc w:val="both"/>
              <w:rPr>
                <w:rFonts w:ascii="Garamond" w:hAnsi="Garamond" w:cs="Arial"/>
                <w:sz w:val="24"/>
                <w:szCs w:val="24"/>
              </w:rPr>
            </w:pPr>
            <w:r w:rsidRPr="008878C2">
              <w:rPr>
                <w:rFonts w:ascii="Garamond" w:hAnsi="Garamond" w:cs="Arial"/>
                <w:sz w:val="24"/>
                <w:szCs w:val="24"/>
              </w:rPr>
              <w:t>Taller</w:t>
            </w:r>
          </w:p>
        </w:tc>
        <w:tc>
          <w:tcPr>
            <w:tcW w:w="2190" w:type="dxa"/>
          </w:tcPr>
          <w:p w:rsidR="009D52C7" w:rsidRPr="008878C2" w:rsidRDefault="002934A6" w:rsidP="000A39BE">
            <w:pPr>
              <w:jc w:val="both"/>
              <w:rPr>
                <w:rFonts w:ascii="Garamond" w:hAnsi="Garamond" w:cs="Arial"/>
                <w:sz w:val="24"/>
                <w:szCs w:val="24"/>
              </w:rPr>
            </w:pPr>
            <w:r w:rsidRPr="008878C2">
              <w:rPr>
                <w:rFonts w:ascii="Garamond" w:hAnsi="Garamond" w:cs="Arial"/>
                <w:sz w:val="24"/>
                <w:szCs w:val="24"/>
              </w:rPr>
              <w:t>2</w:t>
            </w:r>
            <w:r w:rsidR="009D52C7" w:rsidRPr="008878C2">
              <w:rPr>
                <w:rFonts w:ascii="Garamond" w:hAnsi="Garamond" w:cs="Arial"/>
                <w:sz w:val="24"/>
                <w:szCs w:val="24"/>
              </w:rPr>
              <w:t>,</w:t>
            </w:r>
            <w:r w:rsidRPr="008878C2">
              <w:rPr>
                <w:rFonts w:ascii="Garamond" w:hAnsi="Garamond" w:cs="Arial"/>
                <w:sz w:val="24"/>
                <w:szCs w:val="24"/>
              </w:rPr>
              <w:t>2</w:t>
            </w:r>
            <w:r w:rsidR="009D52C7" w:rsidRPr="008878C2">
              <w:rPr>
                <w:rFonts w:ascii="Garamond" w:hAnsi="Garamond" w:cs="Arial"/>
                <w:sz w:val="24"/>
                <w:szCs w:val="24"/>
              </w:rPr>
              <w:t>5</w:t>
            </w:r>
          </w:p>
        </w:tc>
        <w:tc>
          <w:tcPr>
            <w:tcW w:w="2065" w:type="dxa"/>
          </w:tcPr>
          <w:p w:rsidR="009D52C7" w:rsidRPr="008878C2" w:rsidRDefault="009D52C7" w:rsidP="000A39BE">
            <w:pPr>
              <w:jc w:val="both"/>
              <w:rPr>
                <w:rFonts w:ascii="Garamond" w:hAnsi="Garamond" w:cs="Arial"/>
                <w:sz w:val="24"/>
                <w:szCs w:val="24"/>
              </w:rPr>
            </w:pPr>
            <w:r w:rsidRPr="008878C2">
              <w:rPr>
                <w:rFonts w:ascii="Garamond" w:hAnsi="Garamond" w:cs="Arial"/>
                <w:sz w:val="24"/>
                <w:szCs w:val="24"/>
              </w:rPr>
              <w:t>1</w:t>
            </w:r>
          </w:p>
        </w:tc>
        <w:tc>
          <w:tcPr>
            <w:tcW w:w="1605" w:type="dxa"/>
            <w:vMerge/>
          </w:tcPr>
          <w:p w:rsidR="009D52C7" w:rsidRPr="0072015B" w:rsidRDefault="009D52C7" w:rsidP="000A39BE">
            <w:pPr>
              <w:jc w:val="both"/>
              <w:rPr>
                <w:rFonts w:ascii="Garamond" w:hAnsi="Garamond" w:cs="Arial"/>
                <w:color w:val="ED7D31" w:themeColor="accent2"/>
                <w:sz w:val="24"/>
                <w:szCs w:val="24"/>
              </w:rPr>
            </w:pPr>
          </w:p>
        </w:tc>
      </w:tr>
    </w:tbl>
    <w:p w:rsidR="0023453F" w:rsidRDefault="002C6EDE" w:rsidP="00B67AFC">
      <w:pPr>
        <w:spacing w:after="0"/>
        <w:jc w:val="both"/>
        <w:rPr>
          <w:rFonts w:ascii="Garamond" w:hAnsi="Garamond" w:cs="Arial"/>
        </w:rPr>
      </w:pPr>
      <w:r w:rsidRPr="0072015B">
        <w:rPr>
          <w:rFonts w:ascii="Garamond" w:hAnsi="Garamond" w:cs="Arial"/>
        </w:rPr>
        <w:tab/>
      </w:r>
      <w:r w:rsidRPr="0072015B">
        <w:rPr>
          <w:rFonts w:ascii="Garamond" w:hAnsi="Garamond" w:cs="Arial"/>
        </w:rPr>
        <w:tab/>
      </w:r>
    </w:p>
    <w:p w:rsidR="00A345DD" w:rsidRDefault="00A345DD" w:rsidP="00B67AFC">
      <w:pPr>
        <w:spacing w:after="0"/>
        <w:jc w:val="both"/>
        <w:rPr>
          <w:rFonts w:ascii="Garamond" w:hAnsi="Garamond" w:cs="Arial"/>
        </w:rPr>
      </w:pPr>
    </w:p>
    <w:p w:rsidR="00A345DD" w:rsidRPr="0072015B" w:rsidRDefault="00A345DD" w:rsidP="00B67AFC">
      <w:pPr>
        <w:spacing w:after="0"/>
        <w:jc w:val="both"/>
        <w:rPr>
          <w:rFonts w:ascii="Garamond" w:hAnsi="Garamond" w:cs="Arial"/>
        </w:rPr>
      </w:pPr>
    </w:p>
    <w:p w:rsidR="00772F85" w:rsidRPr="0072015B" w:rsidRDefault="00772F85" w:rsidP="00A56176">
      <w:pPr>
        <w:spacing w:after="0"/>
        <w:ind w:left="1080"/>
        <w:jc w:val="both"/>
        <w:rPr>
          <w:rFonts w:ascii="Garamond" w:hAnsi="Garamond" w:cs="Arial"/>
        </w:rPr>
      </w:pPr>
    </w:p>
    <w:p w:rsidR="00872E87" w:rsidRDefault="00872E87" w:rsidP="00A56176">
      <w:pPr>
        <w:spacing w:after="0"/>
        <w:ind w:left="1080"/>
        <w:jc w:val="both"/>
        <w:rPr>
          <w:rFonts w:ascii="Garamond" w:hAnsi="Garamond" w:cs="Arial"/>
        </w:rPr>
      </w:pPr>
    </w:p>
    <w:p w:rsidR="00A73568" w:rsidRDefault="00A73568" w:rsidP="00A56176">
      <w:pPr>
        <w:spacing w:after="0"/>
        <w:ind w:left="1080"/>
        <w:jc w:val="both"/>
        <w:rPr>
          <w:rFonts w:ascii="Garamond" w:hAnsi="Garamond" w:cs="Arial"/>
        </w:rPr>
      </w:pPr>
    </w:p>
    <w:p w:rsidR="00A73568" w:rsidRDefault="00A73568" w:rsidP="009D152A">
      <w:pPr>
        <w:outlineLvl w:val="0"/>
        <w:rPr>
          <w:rFonts w:ascii="Garamond" w:hAnsi="Garamond" w:cs="Arial"/>
          <w:b/>
        </w:rPr>
      </w:pPr>
      <w:r>
        <w:rPr>
          <w:rFonts w:ascii="Garamond" w:hAnsi="Garamond" w:cs="Arial"/>
          <w:b/>
        </w:rPr>
        <w:t>Sección 1:</w:t>
      </w:r>
      <w:r w:rsidR="00377F08">
        <w:rPr>
          <w:rFonts w:ascii="Garamond" w:hAnsi="Garamond" w:cs="Arial"/>
          <w:b/>
        </w:rPr>
        <w:t xml:space="preserve"> Cultura material</w:t>
      </w:r>
    </w:p>
    <w:p w:rsidR="00C1498F" w:rsidRPr="00C1498F" w:rsidRDefault="00C1498F" w:rsidP="00C1498F">
      <w:pPr>
        <w:jc w:val="both"/>
        <w:outlineLvl w:val="0"/>
        <w:rPr>
          <w:rFonts w:ascii="Garamond" w:hAnsi="Garamond" w:cs="Arial"/>
        </w:rPr>
      </w:pPr>
      <w:r w:rsidRPr="00C1498F">
        <w:rPr>
          <w:rFonts w:ascii="Garamond" w:hAnsi="Garamond" w:cs="Arial"/>
        </w:rPr>
        <w:t>En esta sección, los /as estudiantes tendrán la posibilidad de elaborar un análisis histórico a partir de fuentes no escritas (fuentes materiales, fuentes audio-visuales)</w:t>
      </w:r>
      <w:r>
        <w:rPr>
          <w:rFonts w:ascii="Garamond" w:hAnsi="Garamond" w:cs="Arial"/>
        </w:rPr>
        <w:t xml:space="preserve">, integrando metodologías propias de </w:t>
      </w:r>
      <w:r w:rsidR="00377F08">
        <w:rPr>
          <w:rFonts w:ascii="Garamond" w:hAnsi="Garamond" w:cs="Arial"/>
        </w:rPr>
        <w:t>cada</w:t>
      </w:r>
      <w:r>
        <w:rPr>
          <w:rFonts w:ascii="Garamond" w:hAnsi="Garamond" w:cs="Arial"/>
        </w:rPr>
        <w:t xml:space="preserve"> tipo de documento</w:t>
      </w:r>
      <w:r w:rsidRPr="00C1498F">
        <w:rPr>
          <w:rFonts w:ascii="Garamond" w:hAnsi="Garamond" w:cs="Arial"/>
        </w:rPr>
        <w:t xml:space="preserve">. </w:t>
      </w:r>
    </w:p>
    <w:p w:rsidR="00A73568" w:rsidRDefault="00A73568" w:rsidP="00A73568">
      <w:pPr>
        <w:rPr>
          <w:rFonts w:ascii="Garamond" w:hAnsi="Garamond" w:cs="Arial"/>
          <w:b/>
        </w:rPr>
      </w:pPr>
    </w:p>
    <w:p w:rsidR="00A93659" w:rsidRDefault="00A73568" w:rsidP="009D152A">
      <w:pPr>
        <w:outlineLvl w:val="0"/>
        <w:rPr>
          <w:rFonts w:ascii="Garamond" w:hAnsi="Garamond" w:cs="Arial"/>
          <w:b/>
        </w:rPr>
      </w:pPr>
      <w:r>
        <w:rPr>
          <w:rFonts w:ascii="Garamond" w:hAnsi="Garamond" w:cs="Arial"/>
          <w:b/>
        </w:rPr>
        <w:t>Sección 2:</w:t>
      </w:r>
      <w:r w:rsidR="00377F08">
        <w:rPr>
          <w:rFonts w:ascii="Garamond" w:hAnsi="Garamond" w:cs="Arial"/>
          <w:b/>
        </w:rPr>
        <w:t xml:space="preserve"> Género</w:t>
      </w:r>
    </w:p>
    <w:p w:rsidR="00A73568" w:rsidRPr="00A93659" w:rsidRDefault="000D71A2" w:rsidP="00A93659">
      <w:pPr>
        <w:jc w:val="both"/>
        <w:outlineLvl w:val="0"/>
        <w:rPr>
          <w:rFonts w:ascii="Garamond" w:hAnsi="Garamond" w:cs="Arial"/>
          <w:bCs/>
        </w:rPr>
      </w:pPr>
      <w:r w:rsidRPr="00A93659">
        <w:rPr>
          <w:rFonts w:ascii="Garamond" w:hAnsi="Garamond" w:cs="Arial"/>
        </w:rPr>
        <w:t xml:space="preserve">En esta sección, los/as estudiantes podrán analizar acontecimientos históricos </w:t>
      </w:r>
      <w:r w:rsidR="007448C2" w:rsidRPr="00A93659">
        <w:rPr>
          <w:rFonts w:ascii="Garamond" w:hAnsi="Garamond" w:cs="Arial"/>
        </w:rPr>
        <w:t>nacionales e internacionales</w:t>
      </w:r>
      <w:r w:rsidRPr="00A93659">
        <w:rPr>
          <w:rFonts w:ascii="Garamond" w:hAnsi="Garamond" w:cs="Arial"/>
        </w:rPr>
        <w:t xml:space="preserve"> desde los </w:t>
      </w:r>
      <w:r w:rsidR="007448C2" w:rsidRPr="00A93659">
        <w:rPr>
          <w:rFonts w:ascii="Garamond" w:hAnsi="Garamond" w:cs="Arial"/>
        </w:rPr>
        <w:t>E</w:t>
      </w:r>
      <w:r w:rsidRPr="00A93659">
        <w:rPr>
          <w:rFonts w:ascii="Garamond" w:hAnsi="Garamond" w:cs="Arial"/>
        </w:rPr>
        <w:t xml:space="preserve">studios de </w:t>
      </w:r>
      <w:r w:rsidR="007448C2" w:rsidRPr="00A93659">
        <w:rPr>
          <w:rFonts w:ascii="Garamond" w:hAnsi="Garamond" w:cs="Arial"/>
        </w:rPr>
        <w:t>G</w:t>
      </w:r>
      <w:r w:rsidRPr="00A93659">
        <w:rPr>
          <w:rFonts w:ascii="Garamond" w:hAnsi="Garamond" w:cs="Arial"/>
        </w:rPr>
        <w:t>énero</w:t>
      </w:r>
      <w:r w:rsidR="007448C2" w:rsidRPr="00A93659">
        <w:rPr>
          <w:rFonts w:ascii="Garamond" w:hAnsi="Garamond" w:cs="Arial"/>
        </w:rPr>
        <w:t>. Reconocerán así las dinámicas sociales que se generan en torno a la condición de los sexos</w:t>
      </w:r>
      <w:r w:rsidR="00A93659">
        <w:rPr>
          <w:rFonts w:ascii="Garamond" w:hAnsi="Garamond" w:cs="Arial"/>
        </w:rPr>
        <w:t>, l</w:t>
      </w:r>
      <w:r w:rsidR="007448C2" w:rsidRPr="00A93659">
        <w:rPr>
          <w:rFonts w:ascii="Garamond" w:hAnsi="Garamond" w:cs="Arial"/>
        </w:rPr>
        <w:t xml:space="preserve">as desigualdades e incluso los métodos para contrarrestarlos.   </w:t>
      </w:r>
    </w:p>
    <w:p w:rsidR="00A73568" w:rsidRDefault="00A73568" w:rsidP="00A73568">
      <w:pPr>
        <w:rPr>
          <w:rFonts w:ascii="Garamond" w:hAnsi="Garamond" w:cs="Arial"/>
          <w:b/>
        </w:rPr>
      </w:pPr>
    </w:p>
    <w:p w:rsidR="00A73568" w:rsidRDefault="00A73568" w:rsidP="009D152A">
      <w:pPr>
        <w:outlineLvl w:val="0"/>
        <w:rPr>
          <w:rFonts w:ascii="Garamond" w:hAnsi="Garamond" w:cs="Arial"/>
          <w:b/>
        </w:rPr>
      </w:pPr>
      <w:r>
        <w:rPr>
          <w:rFonts w:ascii="Garamond" w:hAnsi="Garamond" w:cs="Arial"/>
          <w:b/>
        </w:rPr>
        <w:t xml:space="preserve">Sección 3: </w:t>
      </w:r>
      <w:r w:rsidR="008E2450">
        <w:rPr>
          <w:rFonts w:ascii="Garamond" w:hAnsi="Garamond" w:cs="Arial"/>
          <w:b/>
        </w:rPr>
        <w:t>La memoria</w:t>
      </w:r>
    </w:p>
    <w:p w:rsidR="008E2450" w:rsidRDefault="008E2450" w:rsidP="002F5C70">
      <w:pPr>
        <w:jc w:val="both"/>
        <w:rPr>
          <w:rFonts w:ascii="Garamond" w:hAnsi="Garamond" w:cs="Arial"/>
          <w:b/>
        </w:rPr>
      </w:pPr>
      <w:r w:rsidRPr="00A73568">
        <w:rPr>
          <w:rFonts w:ascii="Garamond" w:hAnsi="Garamond" w:cs="Times New Roman"/>
          <w:lang w:val="es-ES"/>
        </w:rPr>
        <w:t>En esta sección</w:t>
      </w:r>
      <w:r>
        <w:rPr>
          <w:rFonts w:ascii="Garamond" w:hAnsi="Garamond" w:cs="Times New Roman"/>
          <w:lang w:val="es-ES"/>
        </w:rPr>
        <w:t>,</w:t>
      </w:r>
      <w:r w:rsidRPr="00A73568">
        <w:rPr>
          <w:rFonts w:ascii="Garamond" w:hAnsi="Garamond" w:cs="Times New Roman"/>
          <w:lang w:val="es-ES"/>
        </w:rPr>
        <w:t xml:space="preserve"> los/as estudiantes </w:t>
      </w:r>
      <w:r>
        <w:rPr>
          <w:rFonts w:ascii="Garamond" w:hAnsi="Garamond" w:cs="Times New Roman"/>
          <w:lang w:val="es-ES"/>
        </w:rPr>
        <w:t>analizarán la construcción social y colectiva de memoria(s) en el contexto chileno. El análisis se basará en</w:t>
      </w:r>
      <w:r w:rsidR="00FE6615">
        <w:rPr>
          <w:rFonts w:ascii="Garamond" w:hAnsi="Garamond" w:cs="Times New Roman"/>
          <w:lang w:val="es-ES"/>
        </w:rPr>
        <w:t xml:space="preserve"> fuentes como</w:t>
      </w:r>
      <w:r>
        <w:rPr>
          <w:rFonts w:ascii="Garamond" w:hAnsi="Garamond" w:cs="Times New Roman"/>
          <w:lang w:val="es-ES"/>
        </w:rPr>
        <w:t xml:space="preserve">, por ejemplo, testimonios, publicaciones online, prensa, </w:t>
      </w:r>
      <w:r w:rsidR="00FE6615">
        <w:rPr>
          <w:rFonts w:ascii="Garamond" w:hAnsi="Garamond" w:cs="Times New Roman"/>
          <w:lang w:val="es-ES"/>
        </w:rPr>
        <w:t xml:space="preserve">eventos </w:t>
      </w:r>
      <w:r>
        <w:rPr>
          <w:rFonts w:ascii="Garamond" w:hAnsi="Garamond" w:cs="Times New Roman"/>
          <w:lang w:val="es-ES"/>
        </w:rPr>
        <w:t>o cine.</w:t>
      </w:r>
      <w:r w:rsidRPr="00A73568">
        <w:rPr>
          <w:rFonts w:ascii="Garamond" w:hAnsi="Garamond" w:cs="Times New Roman"/>
          <w:lang w:val="es-ES"/>
        </w:rPr>
        <w:t xml:space="preserve"> </w:t>
      </w:r>
    </w:p>
    <w:p w:rsidR="008E2450" w:rsidRDefault="008E2450" w:rsidP="00A73568">
      <w:pPr>
        <w:rPr>
          <w:rFonts w:ascii="Garamond" w:hAnsi="Garamond" w:cs="Arial"/>
          <w:b/>
        </w:rPr>
      </w:pPr>
    </w:p>
    <w:p w:rsidR="00A73568" w:rsidRPr="00A73568" w:rsidRDefault="00A73568" w:rsidP="009D152A">
      <w:pPr>
        <w:outlineLvl w:val="0"/>
        <w:rPr>
          <w:rFonts w:ascii="Garamond" w:hAnsi="Garamond" w:cs="Times New Roman"/>
          <w:b/>
          <w:lang w:val="es-ES"/>
        </w:rPr>
      </w:pPr>
      <w:r w:rsidRPr="00A73568">
        <w:rPr>
          <w:rFonts w:ascii="Garamond" w:hAnsi="Garamond" w:cs="Arial"/>
          <w:b/>
        </w:rPr>
        <w:t xml:space="preserve">Sección 4: </w:t>
      </w:r>
      <w:r w:rsidRPr="00A73568">
        <w:rPr>
          <w:rFonts w:ascii="Garamond" w:hAnsi="Garamond" w:cs="Times New Roman"/>
          <w:b/>
          <w:lang w:val="es-ES"/>
        </w:rPr>
        <w:t>Historia local.</w:t>
      </w:r>
    </w:p>
    <w:p w:rsidR="00A73568" w:rsidRPr="00A73568" w:rsidRDefault="00A73568" w:rsidP="00A73568">
      <w:pPr>
        <w:jc w:val="both"/>
        <w:rPr>
          <w:rFonts w:ascii="Garamond" w:hAnsi="Garamond" w:cs="Times New Roman"/>
          <w:lang w:val="es-ES"/>
        </w:rPr>
      </w:pPr>
      <w:r w:rsidRPr="00A73568">
        <w:rPr>
          <w:rFonts w:ascii="Garamond" w:hAnsi="Garamond" w:cs="Times New Roman"/>
          <w:lang w:val="es-ES"/>
        </w:rPr>
        <w:t>En esta sección</w:t>
      </w:r>
      <w:r w:rsidR="00A0366F">
        <w:rPr>
          <w:rFonts w:ascii="Garamond" w:hAnsi="Garamond" w:cs="Times New Roman"/>
          <w:lang w:val="es-ES"/>
        </w:rPr>
        <w:t>,</w:t>
      </w:r>
      <w:r w:rsidRPr="00A73568">
        <w:rPr>
          <w:rFonts w:ascii="Garamond" w:hAnsi="Garamond" w:cs="Times New Roman"/>
          <w:lang w:val="es-ES"/>
        </w:rPr>
        <w:t xml:space="preserve"> los/as estudiantes tendrán la oportunidad de aproximarse al enfoque espacial-local y a su vinculación con fenómenos históricos. Desde esta reflexión, analizarán las condiciones locales de la fabricación de las fuentes y problematizarán procesos que, hasta el momento, han sido abordados desde escalas nacionales o generales.</w:t>
      </w:r>
    </w:p>
    <w:p w:rsidR="00A73568" w:rsidRPr="00A73568" w:rsidRDefault="00A73568" w:rsidP="00A73568">
      <w:pPr>
        <w:spacing w:after="0"/>
        <w:ind w:left="1416"/>
        <w:jc w:val="both"/>
        <w:rPr>
          <w:rFonts w:ascii="Garamond" w:hAnsi="Garamond" w:cs="Arial"/>
          <w:lang w:val="es-ES"/>
        </w:rPr>
      </w:pPr>
    </w:p>
    <w:p w:rsidR="00B67AFC" w:rsidRPr="0072015B" w:rsidRDefault="00B67AFC" w:rsidP="00343E39">
      <w:pPr>
        <w:pStyle w:val="Prrafodelista"/>
        <w:numPr>
          <w:ilvl w:val="0"/>
          <w:numId w:val="1"/>
        </w:numPr>
        <w:spacing w:after="0"/>
        <w:jc w:val="both"/>
        <w:rPr>
          <w:rFonts w:ascii="Garamond" w:hAnsi="Garamond" w:cs="Arial"/>
          <w:b/>
          <w:sz w:val="24"/>
          <w:szCs w:val="24"/>
        </w:rPr>
      </w:pPr>
      <w:r w:rsidRPr="0072015B">
        <w:rPr>
          <w:rFonts w:ascii="Garamond" w:hAnsi="Garamond" w:cs="Arial"/>
          <w:b/>
          <w:sz w:val="24"/>
          <w:szCs w:val="24"/>
        </w:rPr>
        <w:t>Aprendizajes Esperados y Unidades de Contenido.</w:t>
      </w:r>
    </w:p>
    <w:p w:rsidR="00B67AFC" w:rsidRPr="0072015B" w:rsidRDefault="00B67AFC" w:rsidP="00B67AFC">
      <w:pPr>
        <w:spacing w:after="0"/>
        <w:ind w:left="360"/>
        <w:jc w:val="both"/>
        <w:rPr>
          <w:rFonts w:ascii="Garamond" w:hAnsi="Garamond" w:cs="Arial"/>
        </w:rPr>
      </w:pPr>
    </w:p>
    <w:tbl>
      <w:tblPr>
        <w:tblW w:w="8505" w:type="dxa"/>
        <w:tblInd w:w="269"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4A0"/>
      </w:tblPr>
      <w:tblGrid>
        <w:gridCol w:w="4111"/>
        <w:gridCol w:w="4394"/>
      </w:tblGrid>
      <w:tr w:rsidR="00B67AFC" w:rsidRPr="0072015B" w:rsidTr="00E74172">
        <w:trPr>
          <w:trHeight w:val="150"/>
        </w:trPr>
        <w:tc>
          <w:tcPr>
            <w:tcW w:w="4111" w:type="dxa"/>
            <w:tcBorders>
              <w:top w:val="single" w:sz="4" w:space="0" w:color="auto"/>
              <w:left w:val="double" w:sz="4" w:space="0" w:color="auto"/>
              <w:bottom w:val="single" w:sz="4" w:space="0" w:color="auto"/>
              <w:right w:val="double" w:sz="4" w:space="0" w:color="auto"/>
            </w:tcBorders>
            <w:shd w:val="clear" w:color="auto" w:fill="AEAAAA" w:themeFill="background2" w:themeFillShade="BF"/>
          </w:tcPr>
          <w:p w:rsidR="00B67AFC" w:rsidRPr="0072015B" w:rsidRDefault="00B67AFC" w:rsidP="008E2E9D">
            <w:pPr>
              <w:numPr>
                <w:ilvl w:val="0"/>
                <w:numId w:val="2"/>
              </w:numPr>
              <w:spacing w:after="0" w:line="240" w:lineRule="auto"/>
              <w:ind w:left="507" w:hanging="507"/>
              <w:contextualSpacing/>
              <w:jc w:val="both"/>
              <w:rPr>
                <w:rFonts w:ascii="Garamond" w:hAnsi="Garamond" w:cs="Cambria"/>
                <w:b/>
                <w:bCs/>
                <w:color w:val="FFFFFF"/>
              </w:rPr>
            </w:pPr>
            <w:r w:rsidRPr="0072015B">
              <w:rPr>
                <w:rFonts w:ascii="Garamond" w:hAnsi="Garamond"/>
              </w:rPr>
              <w:br w:type="page"/>
            </w:r>
            <w:r w:rsidRPr="0072015B">
              <w:rPr>
                <w:rFonts w:ascii="Garamond" w:hAnsi="Garamond" w:cs="Cambria"/>
                <w:b/>
                <w:bCs/>
                <w:color w:val="FFFFFF"/>
              </w:rPr>
              <w:t>A</w:t>
            </w:r>
            <w:r w:rsidR="008268BE" w:rsidRPr="0072015B">
              <w:rPr>
                <w:rFonts w:ascii="Garamond" w:hAnsi="Garamond" w:cs="Cambria"/>
                <w:b/>
                <w:bCs/>
                <w:color w:val="FFFFFF"/>
              </w:rPr>
              <w:t>prendizajes Esperados</w:t>
            </w:r>
          </w:p>
        </w:tc>
        <w:tc>
          <w:tcPr>
            <w:tcW w:w="4394" w:type="dxa"/>
            <w:tcBorders>
              <w:top w:val="single" w:sz="4" w:space="0" w:color="auto"/>
              <w:left w:val="double" w:sz="4" w:space="0" w:color="auto"/>
              <w:bottom w:val="single" w:sz="4" w:space="0" w:color="auto"/>
              <w:right w:val="double" w:sz="4" w:space="0" w:color="auto"/>
            </w:tcBorders>
            <w:shd w:val="clear" w:color="auto" w:fill="AEAAAA" w:themeFill="background2" w:themeFillShade="BF"/>
          </w:tcPr>
          <w:p w:rsidR="00B67AFC" w:rsidRPr="0072015B" w:rsidRDefault="00B67AFC" w:rsidP="008E2E9D">
            <w:pPr>
              <w:numPr>
                <w:ilvl w:val="0"/>
                <w:numId w:val="2"/>
              </w:numPr>
              <w:spacing w:after="0" w:line="240" w:lineRule="auto"/>
              <w:ind w:left="507" w:hanging="507"/>
              <w:contextualSpacing/>
              <w:jc w:val="both"/>
              <w:rPr>
                <w:rFonts w:ascii="Garamond" w:hAnsi="Garamond" w:cs="Cambria"/>
                <w:b/>
                <w:bCs/>
                <w:color w:val="FFFFFF"/>
              </w:rPr>
            </w:pPr>
            <w:r w:rsidRPr="0072015B">
              <w:rPr>
                <w:rFonts w:ascii="Garamond" w:hAnsi="Garamond" w:cs="Cambria"/>
                <w:b/>
                <w:bCs/>
                <w:color w:val="FFFFFF"/>
              </w:rPr>
              <w:t>C</w:t>
            </w:r>
            <w:r w:rsidR="008268BE" w:rsidRPr="0072015B">
              <w:rPr>
                <w:rFonts w:ascii="Garamond" w:hAnsi="Garamond" w:cs="Cambria"/>
                <w:b/>
                <w:bCs/>
                <w:color w:val="FFFFFF"/>
              </w:rPr>
              <w:t>ontenidos</w:t>
            </w:r>
          </w:p>
        </w:tc>
      </w:tr>
      <w:tr w:rsidR="00B67AFC" w:rsidRPr="0072015B" w:rsidTr="00E74172">
        <w:trPr>
          <w:trHeight w:val="692"/>
        </w:trPr>
        <w:tc>
          <w:tcPr>
            <w:tcW w:w="4111" w:type="dxa"/>
            <w:tcBorders>
              <w:top w:val="single" w:sz="4" w:space="0" w:color="auto"/>
              <w:left w:val="double" w:sz="4" w:space="0" w:color="auto"/>
              <w:bottom w:val="single" w:sz="4" w:space="0" w:color="auto"/>
              <w:right w:val="double" w:sz="4" w:space="0" w:color="auto"/>
            </w:tcBorders>
            <w:shd w:val="clear" w:color="auto" w:fill="FFFFFF"/>
          </w:tcPr>
          <w:p w:rsidR="00B67AFC" w:rsidRDefault="00B67AFC" w:rsidP="008E2E9D">
            <w:pPr>
              <w:spacing w:after="0" w:line="240" w:lineRule="auto"/>
              <w:contextualSpacing/>
              <w:jc w:val="both"/>
              <w:rPr>
                <w:rFonts w:ascii="Garamond" w:eastAsia="Calibri" w:hAnsi="Garamond" w:cs="TimesNewRomanPS-BoldMT"/>
              </w:rPr>
            </w:pPr>
            <w:r w:rsidRPr="008878C2">
              <w:rPr>
                <w:rFonts w:ascii="Garamond" w:eastAsia="Calibri" w:hAnsi="Garamond" w:cs="TimesNewRomanPS-BoldMT"/>
              </w:rPr>
              <w:t xml:space="preserve">1.- </w:t>
            </w:r>
            <w:r w:rsidR="004B4B6B">
              <w:rPr>
                <w:rFonts w:ascii="Garamond" w:eastAsia="Calibri" w:hAnsi="Garamond" w:cs="TimesNewRomanPS-BoldMT"/>
              </w:rPr>
              <w:t>Planear proyectos de investigación a partir de preguntas relevantes historiográficamente, utilizando terminología histórica atingente.</w:t>
            </w:r>
          </w:p>
          <w:p w:rsidR="008878C2" w:rsidRDefault="008878C2" w:rsidP="008E2E9D">
            <w:pPr>
              <w:spacing w:after="0" w:line="240" w:lineRule="auto"/>
              <w:contextualSpacing/>
              <w:jc w:val="both"/>
              <w:rPr>
                <w:rFonts w:ascii="Garamond" w:eastAsia="Calibri" w:hAnsi="Garamond" w:cs="TimesNewRomanPS-BoldMT"/>
              </w:rPr>
            </w:pPr>
          </w:p>
          <w:p w:rsidR="00191554" w:rsidRDefault="00191554" w:rsidP="008E2E9D">
            <w:pPr>
              <w:spacing w:after="0" w:line="240" w:lineRule="auto"/>
              <w:contextualSpacing/>
              <w:jc w:val="both"/>
              <w:rPr>
                <w:rFonts w:ascii="Garamond" w:eastAsia="Calibri" w:hAnsi="Garamond" w:cs="TimesNewRomanPS-BoldMT"/>
              </w:rPr>
            </w:pPr>
          </w:p>
          <w:p w:rsidR="0032515A" w:rsidRDefault="0032515A" w:rsidP="008E2E9D">
            <w:pPr>
              <w:spacing w:after="0" w:line="240" w:lineRule="auto"/>
              <w:contextualSpacing/>
              <w:jc w:val="both"/>
              <w:rPr>
                <w:rFonts w:ascii="Garamond" w:eastAsia="Calibri" w:hAnsi="Garamond" w:cs="TimesNewRomanPS-BoldMT"/>
              </w:rPr>
            </w:pPr>
          </w:p>
          <w:p w:rsidR="00B67AFC" w:rsidRDefault="00B67AFC" w:rsidP="008E2E9D">
            <w:pPr>
              <w:spacing w:after="0" w:line="240" w:lineRule="auto"/>
              <w:contextualSpacing/>
              <w:jc w:val="both"/>
              <w:rPr>
                <w:rFonts w:ascii="Garamond" w:eastAsia="Calibri" w:hAnsi="Garamond" w:cs="TimesNewRomanPS-BoldMT"/>
              </w:rPr>
            </w:pPr>
            <w:r w:rsidRPr="008878C2">
              <w:rPr>
                <w:rFonts w:ascii="Garamond" w:eastAsia="Calibri" w:hAnsi="Garamond" w:cs="TimesNewRomanPS-BoldMT"/>
              </w:rPr>
              <w:t>2.-</w:t>
            </w:r>
            <w:r w:rsidR="004B4B6B">
              <w:rPr>
                <w:rFonts w:ascii="Garamond" w:eastAsia="Calibri" w:hAnsi="Garamond" w:cs="TimesNewRomanPS-BoldMT"/>
              </w:rPr>
              <w:t>Revisar de manera crítica textos, en su contexto histórico-geográfico, integrando el uso de bibliotecas, archivos y recursos digitales para sistematizar un cuerpo complejo de informaciones y situarse dentro de una discusión bibliográfica.</w:t>
            </w:r>
          </w:p>
          <w:p w:rsidR="000F71D1" w:rsidRDefault="000F71D1" w:rsidP="008E2E9D">
            <w:pPr>
              <w:spacing w:after="0" w:line="240" w:lineRule="auto"/>
              <w:contextualSpacing/>
              <w:jc w:val="both"/>
              <w:rPr>
                <w:rFonts w:ascii="Garamond" w:eastAsia="Calibri" w:hAnsi="Garamond" w:cs="TimesNewRomanPS-BoldMT"/>
              </w:rPr>
            </w:pPr>
          </w:p>
          <w:p w:rsidR="00DB069F" w:rsidRDefault="00B67AFC" w:rsidP="008E2E9D">
            <w:pPr>
              <w:spacing w:after="0" w:line="240" w:lineRule="auto"/>
              <w:contextualSpacing/>
              <w:jc w:val="both"/>
              <w:rPr>
                <w:rFonts w:ascii="Garamond" w:eastAsia="Calibri" w:hAnsi="Garamond" w:cs="TimesNewRomanPS-BoldMT"/>
              </w:rPr>
            </w:pPr>
            <w:r w:rsidRPr="008878C2">
              <w:rPr>
                <w:rFonts w:ascii="Garamond" w:eastAsia="Calibri" w:hAnsi="Garamond" w:cs="TimesNewRomanPS-BoldMT"/>
              </w:rPr>
              <w:t>3.-</w:t>
            </w:r>
            <w:r w:rsidR="00DB069F">
              <w:rPr>
                <w:rFonts w:ascii="Garamond" w:eastAsia="Calibri" w:hAnsi="Garamond" w:cs="TimesNewRomanPS-BoldMT"/>
              </w:rPr>
              <w:t xml:space="preserve">Evaluar los procesos históricos, con énfasis en los contextos europeos, americanos y </w:t>
            </w:r>
            <w:r w:rsidR="00DB069F">
              <w:rPr>
                <w:rFonts w:ascii="Garamond" w:eastAsia="Calibri" w:hAnsi="Garamond" w:cs="TimesNewRomanPS-BoldMT"/>
              </w:rPr>
              <w:lastRenderedPageBreak/>
              <w:t>chilenos</w:t>
            </w:r>
            <w:r w:rsidR="000F71D1">
              <w:rPr>
                <w:rFonts w:ascii="Garamond" w:eastAsia="Calibri" w:hAnsi="Garamond" w:cs="TimesNewRomanPS-BoldMT"/>
              </w:rPr>
              <w:t>; y e</w:t>
            </w:r>
            <w:r w:rsidR="00DB069F">
              <w:rPr>
                <w:rFonts w:ascii="Garamond" w:eastAsia="Calibri" w:hAnsi="Garamond" w:cs="TimesNewRomanPS-BoldMT"/>
              </w:rPr>
              <w:t>valuar las implicancias metodológicas y prácticas de las diversas aproximaciones teóricas a la historia.</w:t>
            </w:r>
          </w:p>
          <w:p w:rsidR="000F71D1" w:rsidRPr="008878C2" w:rsidRDefault="000F71D1" w:rsidP="008E2E9D">
            <w:pPr>
              <w:spacing w:after="0" w:line="240" w:lineRule="auto"/>
              <w:contextualSpacing/>
              <w:jc w:val="both"/>
              <w:rPr>
                <w:rFonts w:ascii="Garamond" w:eastAsia="Calibri" w:hAnsi="Garamond" w:cs="TimesNewRomanPS-BoldMT"/>
              </w:rPr>
            </w:pPr>
          </w:p>
          <w:p w:rsidR="00E74172" w:rsidRPr="008878C2" w:rsidRDefault="000F71D1" w:rsidP="008E2E9D">
            <w:pPr>
              <w:widowControl w:val="0"/>
              <w:autoSpaceDE w:val="0"/>
              <w:autoSpaceDN w:val="0"/>
              <w:adjustRightInd w:val="0"/>
              <w:spacing w:after="0" w:line="240" w:lineRule="auto"/>
              <w:contextualSpacing/>
              <w:jc w:val="both"/>
              <w:rPr>
                <w:rFonts w:ascii="Garamond" w:eastAsia="Calibri" w:hAnsi="Garamond" w:cs="TimesNewRomanPS-BoldMT"/>
              </w:rPr>
            </w:pPr>
            <w:r>
              <w:rPr>
                <w:rFonts w:ascii="Garamond" w:eastAsia="Calibri" w:hAnsi="Garamond" w:cs="TimesNewRomanPS-BoldMT"/>
              </w:rPr>
              <w:t>4</w:t>
            </w:r>
            <w:r w:rsidR="00E74172">
              <w:rPr>
                <w:rFonts w:ascii="Garamond" w:eastAsia="Calibri" w:hAnsi="Garamond" w:cs="TimesNewRomanPS-BoldMT"/>
              </w:rPr>
              <w:t xml:space="preserve">.- Producir </w:t>
            </w:r>
            <w:r w:rsidR="00DB069F">
              <w:rPr>
                <w:rFonts w:ascii="Garamond" w:eastAsia="Calibri" w:hAnsi="Garamond" w:cs="TimesNewRomanPS-BoldMT"/>
              </w:rPr>
              <w:t>textos interpretativos de fenómenos históricos con argumentos historiográficos veraces y relevantes.</w:t>
            </w:r>
          </w:p>
        </w:tc>
        <w:tc>
          <w:tcPr>
            <w:tcW w:w="4394" w:type="dxa"/>
            <w:tcBorders>
              <w:top w:val="single" w:sz="4" w:space="0" w:color="auto"/>
              <w:left w:val="double" w:sz="4" w:space="0" w:color="auto"/>
              <w:bottom w:val="single" w:sz="4" w:space="0" w:color="auto"/>
              <w:right w:val="double" w:sz="4" w:space="0" w:color="auto"/>
            </w:tcBorders>
            <w:shd w:val="clear" w:color="auto" w:fill="FFFFFF"/>
          </w:tcPr>
          <w:p w:rsidR="002934A6" w:rsidRPr="008878C2" w:rsidRDefault="00B67AFC" w:rsidP="008E2E9D">
            <w:pPr>
              <w:widowControl w:val="0"/>
              <w:autoSpaceDE w:val="0"/>
              <w:autoSpaceDN w:val="0"/>
              <w:adjustRightInd w:val="0"/>
              <w:spacing w:after="0" w:line="240" w:lineRule="auto"/>
              <w:contextualSpacing/>
              <w:jc w:val="both"/>
              <w:rPr>
                <w:rFonts w:ascii="Garamond" w:hAnsi="Garamond" w:cs="Calibri"/>
                <w:b/>
                <w:caps/>
              </w:rPr>
            </w:pPr>
            <w:r w:rsidRPr="008878C2">
              <w:rPr>
                <w:rFonts w:ascii="Garamond" w:hAnsi="Garamond" w:cs="Calibri"/>
                <w:b/>
                <w:caps/>
              </w:rPr>
              <w:lastRenderedPageBreak/>
              <w:t xml:space="preserve">UNIDAD i: </w:t>
            </w:r>
            <w:r w:rsidR="002934A6" w:rsidRPr="008878C2">
              <w:rPr>
                <w:rFonts w:ascii="Garamond" w:hAnsi="Garamond" w:cs="Calibri"/>
                <w:b/>
                <w:caps/>
              </w:rPr>
              <w:t>EL TRABAJO FINAL DE GRADO</w:t>
            </w:r>
          </w:p>
          <w:p w:rsidR="002934A6" w:rsidRPr="008878C2" w:rsidRDefault="008878C2" w:rsidP="008E2E9D">
            <w:pPr>
              <w:widowControl w:val="0"/>
              <w:autoSpaceDE w:val="0"/>
              <w:autoSpaceDN w:val="0"/>
              <w:adjustRightInd w:val="0"/>
              <w:spacing w:after="0" w:line="240" w:lineRule="auto"/>
              <w:contextualSpacing/>
              <w:jc w:val="both"/>
              <w:rPr>
                <w:rFonts w:ascii="Garamond" w:hAnsi="Garamond" w:cs="Calibri"/>
              </w:rPr>
            </w:pPr>
            <w:r w:rsidRPr="008878C2">
              <w:rPr>
                <w:rFonts w:ascii="Garamond" w:hAnsi="Garamond" w:cs="Calibri"/>
              </w:rPr>
              <w:t>- Qué es un TFG</w:t>
            </w:r>
          </w:p>
          <w:p w:rsidR="002934A6" w:rsidRPr="008878C2" w:rsidRDefault="008878C2" w:rsidP="008E2E9D">
            <w:pPr>
              <w:widowControl w:val="0"/>
              <w:autoSpaceDE w:val="0"/>
              <w:autoSpaceDN w:val="0"/>
              <w:adjustRightInd w:val="0"/>
              <w:spacing w:after="0" w:line="240" w:lineRule="auto"/>
              <w:contextualSpacing/>
              <w:jc w:val="both"/>
              <w:rPr>
                <w:rFonts w:ascii="Garamond" w:hAnsi="Garamond" w:cs="Calibri"/>
              </w:rPr>
            </w:pPr>
            <w:r w:rsidRPr="008878C2">
              <w:rPr>
                <w:rFonts w:ascii="Garamond" w:hAnsi="Garamond" w:cs="Calibri"/>
              </w:rPr>
              <w:t>- Temas</w:t>
            </w:r>
            <w:r w:rsidR="00E74172">
              <w:rPr>
                <w:rFonts w:ascii="Garamond" w:hAnsi="Garamond" w:cs="Calibri"/>
              </w:rPr>
              <w:t>,</w:t>
            </w:r>
            <w:r w:rsidRPr="008878C2">
              <w:rPr>
                <w:rFonts w:ascii="Garamond" w:hAnsi="Garamond" w:cs="Calibri"/>
              </w:rPr>
              <w:t xml:space="preserve"> preguntas </w:t>
            </w:r>
            <w:r w:rsidR="00E74172">
              <w:rPr>
                <w:rFonts w:ascii="Garamond" w:hAnsi="Garamond" w:cs="Calibri"/>
              </w:rPr>
              <w:t>y fuentes para la</w:t>
            </w:r>
            <w:r w:rsidRPr="008878C2">
              <w:rPr>
                <w:rFonts w:ascii="Garamond" w:hAnsi="Garamond" w:cs="Calibri"/>
              </w:rPr>
              <w:t xml:space="preserve"> investigación</w:t>
            </w:r>
          </w:p>
          <w:p w:rsidR="002934A6" w:rsidRPr="008878C2" w:rsidRDefault="008878C2" w:rsidP="008E2E9D">
            <w:pPr>
              <w:widowControl w:val="0"/>
              <w:autoSpaceDE w:val="0"/>
              <w:autoSpaceDN w:val="0"/>
              <w:adjustRightInd w:val="0"/>
              <w:spacing w:after="0" w:line="240" w:lineRule="auto"/>
              <w:contextualSpacing/>
              <w:jc w:val="both"/>
              <w:rPr>
                <w:rFonts w:ascii="Garamond" w:hAnsi="Garamond" w:cs="Calibri"/>
              </w:rPr>
            </w:pPr>
            <w:r w:rsidRPr="008878C2">
              <w:rPr>
                <w:rFonts w:ascii="Garamond" w:hAnsi="Garamond" w:cs="Calibri"/>
              </w:rPr>
              <w:t>- Metodología de trabajo</w:t>
            </w:r>
          </w:p>
          <w:p w:rsidR="008E2E9D" w:rsidRDefault="008E2E9D" w:rsidP="008E2E9D">
            <w:pPr>
              <w:widowControl w:val="0"/>
              <w:autoSpaceDE w:val="0"/>
              <w:autoSpaceDN w:val="0"/>
              <w:adjustRightInd w:val="0"/>
              <w:spacing w:after="0" w:line="240" w:lineRule="auto"/>
              <w:contextualSpacing/>
              <w:jc w:val="both"/>
              <w:rPr>
                <w:rFonts w:ascii="Garamond" w:hAnsi="Garamond" w:cs="Calibri"/>
                <w:b/>
                <w:caps/>
              </w:rPr>
            </w:pPr>
          </w:p>
          <w:p w:rsidR="00B67AFC" w:rsidRPr="008878C2" w:rsidRDefault="002934A6" w:rsidP="008E2E9D">
            <w:pPr>
              <w:widowControl w:val="0"/>
              <w:autoSpaceDE w:val="0"/>
              <w:autoSpaceDN w:val="0"/>
              <w:adjustRightInd w:val="0"/>
              <w:spacing w:after="0" w:line="240" w:lineRule="auto"/>
              <w:contextualSpacing/>
              <w:jc w:val="both"/>
              <w:rPr>
                <w:rFonts w:ascii="Garamond" w:hAnsi="Garamond" w:cs="Calibri"/>
                <w:b/>
                <w:caps/>
              </w:rPr>
            </w:pPr>
            <w:r w:rsidRPr="008878C2">
              <w:rPr>
                <w:rFonts w:ascii="Garamond" w:hAnsi="Garamond" w:cs="Calibri"/>
                <w:b/>
                <w:caps/>
              </w:rPr>
              <w:t>UNIDAD II: INVESTIGACIÓN BIBLIOGRÁFICA</w:t>
            </w:r>
          </w:p>
          <w:p w:rsidR="002934A6" w:rsidRPr="008878C2" w:rsidRDefault="002934A6" w:rsidP="008E2E9D">
            <w:pPr>
              <w:widowControl w:val="0"/>
              <w:autoSpaceDE w:val="0"/>
              <w:autoSpaceDN w:val="0"/>
              <w:adjustRightInd w:val="0"/>
              <w:spacing w:after="0" w:line="240" w:lineRule="auto"/>
              <w:contextualSpacing/>
              <w:jc w:val="both"/>
              <w:rPr>
                <w:rFonts w:ascii="Garamond" w:hAnsi="Garamond" w:cs="Calibri"/>
              </w:rPr>
            </w:pPr>
            <w:r w:rsidRPr="008878C2">
              <w:rPr>
                <w:rFonts w:ascii="Garamond" w:hAnsi="Garamond" w:cs="Calibri"/>
                <w:caps/>
              </w:rPr>
              <w:t xml:space="preserve">- </w:t>
            </w:r>
            <w:r w:rsidR="008878C2" w:rsidRPr="008878C2">
              <w:rPr>
                <w:rFonts w:ascii="Garamond" w:hAnsi="Garamond" w:cs="Calibri"/>
              </w:rPr>
              <w:t>Qué es una discusión bibliográfica</w:t>
            </w:r>
          </w:p>
          <w:p w:rsidR="002934A6" w:rsidRPr="008878C2" w:rsidRDefault="008878C2" w:rsidP="008E2E9D">
            <w:pPr>
              <w:widowControl w:val="0"/>
              <w:autoSpaceDE w:val="0"/>
              <w:autoSpaceDN w:val="0"/>
              <w:adjustRightInd w:val="0"/>
              <w:spacing w:after="0" w:line="240" w:lineRule="auto"/>
              <w:contextualSpacing/>
              <w:jc w:val="both"/>
              <w:rPr>
                <w:rFonts w:ascii="Garamond" w:eastAsia="Calibri" w:hAnsi="Garamond" w:cs="TimesNewRomanPS-BoldMT"/>
              </w:rPr>
            </w:pPr>
            <w:r w:rsidRPr="008878C2">
              <w:rPr>
                <w:rFonts w:ascii="Garamond" w:hAnsi="Garamond" w:cs="Calibri"/>
              </w:rPr>
              <w:t>- Marcos teórico y conceptual</w:t>
            </w:r>
          </w:p>
          <w:p w:rsidR="008E2E9D" w:rsidRDefault="008E2E9D" w:rsidP="008E2E9D">
            <w:pPr>
              <w:widowControl w:val="0"/>
              <w:autoSpaceDE w:val="0"/>
              <w:autoSpaceDN w:val="0"/>
              <w:adjustRightInd w:val="0"/>
              <w:spacing w:after="0" w:line="240" w:lineRule="auto"/>
              <w:contextualSpacing/>
              <w:jc w:val="both"/>
              <w:rPr>
                <w:rFonts w:ascii="Garamond" w:eastAsia="Calibri" w:hAnsi="Garamond" w:cs="TimesNewRomanPS-BoldMT"/>
                <w:b/>
                <w:bCs/>
              </w:rPr>
            </w:pPr>
          </w:p>
          <w:p w:rsidR="0032515A" w:rsidRDefault="0032515A" w:rsidP="008E2E9D">
            <w:pPr>
              <w:widowControl w:val="0"/>
              <w:autoSpaceDE w:val="0"/>
              <w:autoSpaceDN w:val="0"/>
              <w:adjustRightInd w:val="0"/>
              <w:spacing w:after="0" w:line="240" w:lineRule="auto"/>
              <w:contextualSpacing/>
              <w:jc w:val="both"/>
              <w:rPr>
                <w:rFonts w:ascii="Garamond" w:eastAsia="Calibri" w:hAnsi="Garamond" w:cs="TimesNewRomanPS-BoldMT"/>
                <w:b/>
                <w:bCs/>
              </w:rPr>
            </w:pPr>
          </w:p>
          <w:p w:rsidR="000F71D1" w:rsidRDefault="000F71D1" w:rsidP="008E2E9D">
            <w:pPr>
              <w:widowControl w:val="0"/>
              <w:autoSpaceDE w:val="0"/>
              <w:autoSpaceDN w:val="0"/>
              <w:adjustRightInd w:val="0"/>
              <w:spacing w:after="0" w:line="240" w:lineRule="auto"/>
              <w:contextualSpacing/>
              <w:jc w:val="both"/>
              <w:rPr>
                <w:rFonts w:ascii="Garamond" w:eastAsia="Calibri" w:hAnsi="Garamond" w:cs="TimesNewRomanPS-BoldMT"/>
                <w:b/>
                <w:bCs/>
              </w:rPr>
            </w:pPr>
          </w:p>
          <w:p w:rsidR="00B67AFC" w:rsidRPr="008878C2" w:rsidRDefault="003A132E" w:rsidP="008E2E9D">
            <w:pPr>
              <w:widowControl w:val="0"/>
              <w:autoSpaceDE w:val="0"/>
              <w:autoSpaceDN w:val="0"/>
              <w:adjustRightInd w:val="0"/>
              <w:spacing w:after="0" w:line="240" w:lineRule="auto"/>
              <w:contextualSpacing/>
              <w:jc w:val="both"/>
              <w:rPr>
                <w:rFonts w:ascii="Garamond" w:eastAsia="Calibri" w:hAnsi="Garamond" w:cs="TimesNewRomanPS-BoldMT"/>
                <w:b/>
                <w:bCs/>
              </w:rPr>
            </w:pPr>
            <w:r w:rsidRPr="008878C2">
              <w:rPr>
                <w:rFonts w:ascii="Garamond" w:eastAsia="Calibri" w:hAnsi="Garamond" w:cs="TimesNewRomanPS-BoldMT"/>
                <w:b/>
                <w:bCs/>
              </w:rPr>
              <w:t>UNIDAD II</w:t>
            </w:r>
            <w:r w:rsidR="002934A6" w:rsidRPr="008878C2">
              <w:rPr>
                <w:rFonts w:ascii="Garamond" w:eastAsia="Calibri" w:hAnsi="Garamond" w:cs="TimesNewRomanPS-BoldMT"/>
                <w:b/>
                <w:bCs/>
              </w:rPr>
              <w:t>I</w:t>
            </w:r>
            <w:r w:rsidR="00B67AFC" w:rsidRPr="008878C2">
              <w:rPr>
                <w:rFonts w:ascii="Garamond" w:eastAsia="Calibri" w:hAnsi="Garamond" w:cs="TimesNewRomanPS-BoldMT"/>
                <w:b/>
                <w:bCs/>
              </w:rPr>
              <w:t>:</w:t>
            </w:r>
            <w:r w:rsidR="002934A6" w:rsidRPr="008878C2">
              <w:rPr>
                <w:rFonts w:ascii="Garamond" w:eastAsia="Calibri" w:hAnsi="Garamond" w:cs="TimesNewRomanPS-BoldMT"/>
                <w:b/>
                <w:bCs/>
              </w:rPr>
              <w:t xml:space="preserve"> INVESTIGACIÓN DE FUENTES</w:t>
            </w:r>
          </w:p>
          <w:p w:rsidR="008878C2" w:rsidRPr="008878C2" w:rsidRDefault="008878C2" w:rsidP="008E2E9D">
            <w:pPr>
              <w:widowControl w:val="0"/>
              <w:autoSpaceDE w:val="0"/>
              <w:autoSpaceDN w:val="0"/>
              <w:adjustRightInd w:val="0"/>
              <w:spacing w:after="0" w:line="240" w:lineRule="auto"/>
              <w:contextualSpacing/>
              <w:jc w:val="both"/>
              <w:rPr>
                <w:rFonts w:ascii="Garamond" w:eastAsia="Calibri" w:hAnsi="Garamond" w:cs="TimesNewRomanPS-BoldMT"/>
                <w:bCs/>
              </w:rPr>
            </w:pPr>
            <w:r w:rsidRPr="008878C2">
              <w:rPr>
                <w:rFonts w:ascii="Garamond" w:eastAsia="Calibri" w:hAnsi="Garamond" w:cs="TimesNewRomanPS-BoldMT"/>
                <w:bCs/>
              </w:rPr>
              <w:lastRenderedPageBreak/>
              <w:t>- Qué es una discusión de fuentes</w:t>
            </w:r>
          </w:p>
          <w:p w:rsidR="008878C2" w:rsidRPr="008878C2" w:rsidRDefault="008878C2" w:rsidP="008E2E9D">
            <w:pPr>
              <w:widowControl w:val="0"/>
              <w:autoSpaceDE w:val="0"/>
              <w:autoSpaceDN w:val="0"/>
              <w:adjustRightInd w:val="0"/>
              <w:spacing w:after="0" w:line="240" w:lineRule="auto"/>
              <w:contextualSpacing/>
              <w:jc w:val="both"/>
              <w:rPr>
                <w:rFonts w:ascii="Garamond" w:eastAsia="Calibri" w:hAnsi="Garamond" w:cs="TimesNewRomanPS-BoldMT"/>
                <w:bCs/>
              </w:rPr>
            </w:pPr>
            <w:r w:rsidRPr="008878C2">
              <w:rPr>
                <w:rFonts w:ascii="Garamond" w:eastAsia="Calibri" w:hAnsi="Garamond" w:cs="TimesNewRomanPS-BoldMT"/>
                <w:bCs/>
              </w:rPr>
              <w:t>- Técnicas de análisis</w:t>
            </w:r>
          </w:p>
          <w:p w:rsidR="008E2E9D" w:rsidRDefault="008E2E9D" w:rsidP="008E2E9D">
            <w:pPr>
              <w:widowControl w:val="0"/>
              <w:autoSpaceDE w:val="0"/>
              <w:autoSpaceDN w:val="0"/>
              <w:adjustRightInd w:val="0"/>
              <w:spacing w:after="0" w:line="240" w:lineRule="auto"/>
              <w:contextualSpacing/>
              <w:jc w:val="both"/>
              <w:rPr>
                <w:rFonts w:ascii="Garamond" w:hAnsi="Garamond" w:cs="Calibri"/>
                <w:b/>
                <w:caps/>
              </w:rPr>
            </w:pPr>
          </w:p>
          <w:p w:rsidR="0032515A" w:rsidRDefault="0032515A" w:rsidP="008E2E9D">
            <w:pPr>
              <w:widowControl w:val="0"/>
              <w:autoSpaceDE w:val="0"/>
              <w:autoSpaceDN w:val="0"/>
              <w:adjustRightInd w:val="0"/>
              <w:spacing w:after="0" w:line="240" w:lineRule="auto"/>
              <w:contextualSpacing/>
              <w:jc w:val="both"/>
              <w:rPr>
                <w:rFonts w:ascii="Garamond" w:hAnsi="Garamond" w:cs="Calibri"/>
                <w:b/>
                <w:caps/>
              </w:rPr>
            </w:pPr>
          </w:p>
          <w:p w:rsidR="003A132E" w:rsidRPr="008878C2" w:rsidRDefault="00B67AFC" w:rsidP="008E2E9D">
            <w:pPr>
              <w:widowControl w:val="0"/>
              <w:autoSpaceDE w:val="0"/>
              <w:autoSpaceDN w:val="0"/>
              <w:adjustRightInd w:val="0"/>
              <w:spacing w:after="0" w:line="240" w:lineRule="auto"/>
              <w:contextualSpacing/>
              <w:jc w:val="both"/>
              <w:rPr>
                <w:rFonts w:ascii="Garamond" w:eastAsia="Calibri" w:hAnsi="Garamond" w:cs="TimesNewRomanPS-BoldMT"/>
                <w:b/>
              </w:rPr>
            </w:pPr>
            <w:r w:rsidRPr="008878C2">
              <w:rPr>
                <w:rFonts w:ascii="Garamond" w:hAnsi="Garamond" w:cs="Calibri"/>
                <w:b/>
                <w:caps/>
              </w:rPr>
              <w:t xml:space="preserve">UNIDAD </w:t>
            </w:r>
            <w:r w:rsidR="002934A6" w:rsidRPr="008878C2">
              <w:rPr>
                <w:rFonts w:ascii="Garamond" w:hAnsi="Garamond" w:cs="Calibri"/>
                <w:b/>
                <w:caps/>
              </w:rPr>
              <w:t>IV</w:t>
            </w:r>
            <w:r w:rsidRPr="008878C2">
              <w:rPr>
                <w:rFonts w:ascii="Garamond" w:hAnsi="Garamond" w:cs="Calibri"/>
                <w:b/>
                <w:caps/>
              </w:rPr>
              <w:t>:</w:t>
            </w:r>
            <w:r w:rsidR="002934A6" w:rsidRPr="008878C2">
              <w:rPr>
                <w:rFonts w:ascii="Garamond" w:hAnsi="Garamond" w:cs="Calibri"/>
                <w:b/>
                <w:caps/>
              </w:rPr>
              <w:t xml:space="preserve"> ESCRITURA Y PRESENTACIÓN DEL PROYECTO</w:t>
            </w:r>
          </w:p>
        </w:tc>
      </w:tr>
    </w:tbl>
    <w:p w:rsidR="002D3E61" w:rsidRPr="00773C9D" w:rsidRDefault="002D3E61" w:rsidP="00773C9D">
      <w:pPr>
        <w:spacing w:after="0"/>
        <w:jc w:val="both"/>
        <w:rPr>
          <w:rFonts w:ascii="Garamond" w:hAnsi="Garamond" w:cs="Arial"/>
        </w:rPr>
      </w:pPr>
    </w:p>
    <w:p w:rsidR="007D2138" w:rsidRPr="0072015B" w:rsidRDefault="007D2138" w:rsidP="00343E39">
      <w:pPr>
        <w:pStyle w:val="Prrafodelista"/>
        <w:numPr>
          <w:ilvl w:val="0"/>
          <w:numId w:val="1"/>
        </w:numPr>
        <w:spacing w:after="0"/>
        <w:jc w:val="both"/>
        <w:rPr>
          <w:rFonts w:ascii="Garamond" w:hAnsi="Garamond" w:cs="Arial"/>
          <w:sz w:val="24"/>
          <w:szCs w:val="24"/>
        </w:rPr>
      </w:pPr>
      <w:r w:rsidRPr="0072015B">
        <w:rPr>
          <w:rFonts w:ascii="Garamond" w:hAnsi="Garamond" w:cs="Arial"/>
          <w:b/>
          <w:sz w:val="24"/>
          <w:szCs w:val="24"/>
        </w:rPr>
        <w:t>Clase a clase</w:t>
      </w:r>
      <w:r w:rsidR="001B4E95" w:rsidRPr="0072015B">
        <w:rPr>
          <w:rFonts w:ascii="Garamond" w:hAnsi="Garamond" w:cs="Arial"/>
          <w:b/>
          <w:sz w:val="24"/>
          <w:szCs w:val="24"/>
        </w:rPr>
        <w:t xml:space="preserve"> (Calendario)</w:t>
      </w:r>
      <w:r w:rsidR="002013D5">
        <w:rPr>
          <w:rFonts w:ascii="Garamond" w:hAnsi="Garamond" w:cs="Arial"/>
          <w:b/>
          <w:sz w:val="24"/>
          <w:szCs w:val="24"/>
        </w:rPr>
        <w:t>*</w:t>
      </w:r>
    </w:p>
    <w:p w:rsidR="007D2138" w:rsidRPr="0072015B" w:rsidRDefault="007D2138" w:rsidP="007D2138">
      <w:pPr>
        <w:pStyle w:val="Prrafodelista"/>
        <w:rPr>
          <w:rFonts w:ascii="Garamond" w:hAnsi="Garamond" w:cs="Arial"/>
        </w:rPr>
      </w:pPr>
    </w:p>
    <w:tbl>
      <w:tblPr>
        <w:tblStyle w:val="Tablaconcuadrcula"/>
        <w:tblW w:w="8788" w:type="dxa"/>
        <w:tblInd w:w="421" w:type="dxa"/>
        <w:tblLook w:val="04A0"/>
      </w:tblPr>
      <w:tblGrid>
        <w:gridCol w:w="1417"/>
        <w:gridCol w:w="1559"/>
        <w:gridCol w:w="3969"/>
        <w:gridCol w:w="1843"/>
      </w:tblGrid>
      <w:tr w:rsidR="008268BE" w:rsidRPr="0072015B" w:rsidTr="00534188">
        <w:tc>
          <w:tcPr>
            <w:tcW w:w="1417" w:type="dxa"/>
            <w:shd w:val="clear" w:color="auto" w:fill="AEAAAA" w:themeFill="background2" w:themeFillShade="BF"/>
          </w:tcPr>
          <w:p w:rsidR="000A2059" w:rsidRPr="0072015B" w:rsidRDefault="000A2059" w:rsidP="008E2E9D">
            <w:pPr>
              <w:pStyle w:val="Prrafodelista"/>
              <w:ind w:left="0"/>
              <w:jc w:val="both"/>
              <w:rPr>
                <w:rFonts w:ascii="Garamond" w:hAnsi="Garamond" w:cs="Arial"/>
                <w:b/>
                <w:color w:val="FFFFFF" w:themeColor="background1"/>
              </w:rPr>
            </w:pPr>
            <w:r w:rsidRPr="0072015B">
              <w:rPr>
                <w:rFonts w:ascii="Garamond" w:hAnsi="Garamond" w:cs="Arial"/>
                <w:b/>
                <w:color w:val="FFFFFF" w:themeColor="background1"/>
              </w:rPr>
              <w:t>N° de s</w:t>
            </w:r>
            <w:r w:rsidR="009D06B4" w:rsidRPr="0072015B">
              <w:rPr>
                <w:rFonts w:ascii="Garamond" w:hAnsi="Garamond" w:cs="Arial"/>
                <w:b/>
                <w:color w:val="FFFFFF" w:themeColor="background1"/>
              </w:rPr>
              <w:t>emana</w:t>
            </w:r>
          </w:p>
        </w:tc>
        <w:tc>
          <w:tcPr>
            <w:tcW w:w="1559" w:type="dxa"/>
            <w:shd w:val="clear" w:color="auto" w:fill="AEAAAA" w:themeFill="background2" w:themeFillShade="BF"/>
          </w:tcPr>
          <w:p w:rsidR="000A2059" w:rsidRPr="0072015B" w:rsidRDefault="00B67AFC" w:rsidP="00134A8C">
            <w:pPr>
              <w:pStyle w:val="Prrafodelista"/>
              <w:ind w:left="0"/>
              <w:jc w:val="both"/>
              <w:rPr>
                <w:rFonts w:ascii="Garamond" w:hAnsi="Garamond" w:cs="Arial"/>
                <w:b/>
                <w:color w:val="FFFFFF" w:themeColor="background1"/>
              </w:rPr>
            </w:pPr>
            <w:r w:rsidRPr="0072015B">
              <w:rPr>
                <w:rFonts w:ascii="Garamond" w:hAnsi="Garamond" w:cs="Arial"/>
                <w:b/>
                <w:color w:val="FFFFFF" w:themeColor="background1"/>
              </w:rPr>
              <w:t>Tipo de actividad</w:t>
            </w:r>
          </w:p>
        </w:tc>
        <w:tc>
          <w:tcPr>
            <w:tcW w:w="3969" w:type="dxa"/>
            <w:shd w:val="clear" w:color="auto" w:fill="AEAAAA" w:themeFill="background2" w:themeFillShade="BF"/>
          </w:tcPr>
          <w:p w:rsidR="000A2059" w:rsidRPr="0072015B" w:rsidRDefault="00B67AFC" w:rsidP="00B67AFC">
            <w:pPr>
              <w:pStyle w:val="Prrafodelista"/>
              <w:ind w:left="0"/>
              <w:jc w:val="both"/>
              <w:rPr>
                <w:rFonts w:ascii="Garamond" w:hAnsi="Garamond" w:cs="Arial"/>
                <w:b/>
                <w:color w:val="FFFFFF" w:themeColor="background1"/>
              </w:rPr>
            </w:pPr>
            <w:r w:rsidRPr="0072015B">
              <w:rPr>
                <w:rFonts w:ascii="Garamond" w:hAnsi="Garamond" w:cs="Arial"/>
                <w:b/>
                <w:color w:val="FFFFFF" w:themeColor="background1"/>
              </w:rPr>
              <w:t xml:space="preserve">Descripción de la actividad (didáctica o evaluativa) </w:t>
            </w:r>
          </w:p>
        </w:tc>
        <w:tc>
          <w:tcPr>
            <w:tcW w:w="1843" w:type="dxa"/>
            <w:shd w:val="clear" w:color="auto" w:fill="AEAAAA" w:themeFill="background2" w:themeFillShade="BF"/>
          </w:tcPr>
          <w:p w:rsidR="000A2059" w:rsidRPr="0072015B" w:rsidRDefault="00B67AFC" w:rsidP="00134A8C">
            <w:pPr>
              <w:pStyle w:val="Prrafodelista"/>
              <w:ind w:left="0"/>
              <w:jc w:val="both"/>
              <w:rPr>
                <w:rFonts w:ascii="Garamond" w:hAnsi="Garamond" w:cs="Arial"/>
                <w:b/>
                <w:color w:val="FFFFFF" w:themeColor="background1"/>
              </w:rPr>
            </w:pPr>
            <w:r w:rsidRPr="0072015B">
              <w:rPr>
                <w:rFonts w:ascii="Garamond" w:hAnsi="Garamond" w:cs="Arial"/>
                <w:b/>
                <w:color w:val="FFFFFF" w:themeColor="background1"/>
              </w:rPr>
              <w:t>A</w:t>
            </w:r>
            <w:r w:rsidR="008268BE" w:rsidRPr="0072015B">
              <w:rPr>
                <w:rFonts w:ascii="Garamond" w:hAnsi="Garamond" w:cs="Arial"/>
                <w:b/>
                <w:color w:val="FFFFFF" w:themeColor="background1"/>
              </w:rPr>
              <w:t>.</w:t>
            </w:r>
            <w:r w:rsidRPr="0072015B">
              <w:rPr>
                <w:rFonts w:ascii="Garamond" w:hAnsi="Garamond" w:cs="Arial"/>
                <w:b/>
                <w:color w:val="FFFFFF" w:themeColor="background1"/>
              </w:rPr>
              <w:t>E</w:t>
            </w:r>
            <w:r w:rsidR="008268BE" w:rsidRPr="0072015B">
              <w:rPr>
                <w:rFonts w:ascii="Garamond" w:hAnsi="Garamond" w:cs="Arial"/>
                <w:b/>
                <w:color w:val="FFFFFF" w:themeColor="background1"/>
              </w:rPr>
              <w:t>.</w:t>
            </w:r>
            <w:r w:rsidRPr="0072015B">
              <w:rPr>
                <w:rFonts w:ascii="Garamond" w:hAnsi="Garamond" w:cs="Arial"/>
                <w:b/>
                <w:color w:val="FFFFFF" w:themeColor="background1"/>
              </w:rPr>
              <w:t xml:space="preserve"> Relacionado</w:t>
            </w:r>
          </w:p>
        </w:tc>
      </w:tr>
      <w:tr w:rsidR="00F24EF5" w:rsidRPr="0072015B" w:rsidTr="00534188">
        <w:tc>
          <w:tcPr>
            <w:tcW w:w="1417" w:type="dxa"/>
            <w:vMerge w:val="restart"/>
          </w:tcPr>
          <w:p w:rsidR="00F24EF5" w:rsidRDefault="00F24EF5" w:rsidP="00134A8C">
            <w:pPr>
              <w:pStyle w:val="Prrafodelista"/>
              <w:ind w:left="0"/>
              <w:jc w:val="both"/>
              <w:rPr>
                <w:rFonts w:ascii="Garamond" w:hAnsi="Garamond" w:cs="Arial"/>
              </w:rPr>
            </w:pPr>
            <w:r w:rsidRPr="0072015B">
              <w:rPr>
                <w:rFonts w:ascii="Garamond" w:hAnsi="Garamond" w:cs="Arial"/>
              </w:rPr>
              <w:t>Semana 1</w:t>
            </w:r>
          </w:p>
          <w:p w:rsidR="00191554" w:rsidRPr="0072015B" w:rsidRDefault="00936685" w:rsidP="00134A8C">
            <w:pPr>
              <w:pStyle w:val="Prrafodelista"/>
              <w:ind w:left="0"/>
              <w:jc w:val="both"/>
              <w:rPr>
                <w:rFonts w:ascii="Garamond" w:hAnsi="Garamond" w:cs="Arial"/>
              </w:rPr>
            </w:pPr>
            <w:r>
              <w:rPr>
                <w:rFonts w:ascii="Garamond" w:hAnsi="Garamond" w:cs="Arial"/>
              </w:rPr>
              <w:t>8</w:t>
            </w:r>
            <w:r w:rsidR="00191554">
              <w:rPr>
                <w:rFonts w:ascii="Garamond" w:hAnsi="Garamond" w:cs="Arial"/>
              </w:rPr>
              <w:t>/3</w:t>
            </w:r>
          </w:p>
        </w:tc>
        <w:tc>
          <w:tcPr>
            <w:tcW w:w="1559" w:type="dxa"/>
          </w:tcPr>
          <w:p w:rsidR="00F24EF5" w:rsidRDefault="00F24EF5" w:rsidP="00134A8C">
            <w:pPr>
              <w:pStyle w:val="Prrafodelista"/>
              <w:ind w:left="0"/>
              <w:jc w:val="both"/>
              <w:rPr>
                <w:rFonts w:ascii="Garamond" w:hAnsi="Garamond" w:cs="Arial"/>
              </w:rPr>
            </w:pPr>
            <w:r>
              <w:rPr>
                <w:rFonts w:ascii="Garamond" w:hAnsi="Garamond" w:cs="Arial"/>
              </w:rPr>
              <w:t>Diagnóstico</w:t>
            </w:r>
          </w:p>
          <w:p w:rsidR="00F24EF5" w:rsidRDefault="00F24EF5" w:rsidP="00134A8C">
            <w:pPr>
              <w:pStyle w:val="Prrafodelista"/>
              <w:ind w:left="0"/>
              <w:jc w:val="both"/>
              <w:rPr>
                <w:rFonts w:ascii="Garamond" w:hAnsi="Garamond" w:cs="Arial"/>
              </w:rPr>
            </w:pPr>
            <w:r>
              <w:rPr>
                <w:rFonts w:ascii="Garamond" w:hAnsi="Garamond" w:cs="Arial"/>
              </w:rPr>
              <w:t>Presentación</w:t>
            </w:r>
          </w:p>
          <w:p w:rsidR="00F24EF5" w:rsidRPr="00E74172" w:rsidRDefault="00F24EF5" w:rsidP="00134A8C">
            <w:pPr>
              <w:pStyle w:val="Prrafodelista"/>
              <w:ind w:left="0"/>
              <w:jc w:val="both"/>
              <w:rPr>
                <w:rFonts w:ascii="Garamond" w:hAnsi="Garamond" w:cs="Arial"/>
              </w:rPr>
            </w:pPr>
          </w:p>
        </w:tc>
        <w:tc>
          <w:tcPr>
            <w:tcW w:w="3969" w:type="dxa"/>
          </w:tcPr>
          <w:p w:rsidR="00F24EF5" w:rsidRPr="00E74172" w:rsidRDefault="00F24EF5" w:rsidP="00134A8C">
            <w:pPr>
              <w:pStyle w:val="Prrafodelista"/>
              <w:ind w:left="0"/>
              <w:jc w:val="both"/>
              <w:rPr>
                <w:rFonts w:ascii="Garamond" w:hAnsi="Garamond" w:cs="Arial"/>
              </w:rPr>
            </w:pPr>
            <w:r w:rsidRPr="00E74172">
              <w:rPr>
                <w:rFonts w:ascii="Garamond" w:hAnsi="Garamond" w:cs="Arial"/>
              </w:rPr>
              <w:t>Presentación del seminario.</w:t>
            </w:r>
          </w:p>
          <w:p w:rsidR="00F24EF5" w:rsidRDefault="00F24EF5" w:rsidP="00134A8C">
            <w:pPr>
              <w:pStyle w:val="Prrafodelista"/>
              <w:ind w:left="0"/>
              <w:jc w:val="both"/>
              <w:rPr>
                <w:rFonts w:ascii="Garamond" w:hAnsi="Garamond" w:cs="Arial"/>
              </w:rPr>
            </w:pPr>
            <w:r w:rsidRPr="00E74172">
              <w:rPr>
                <w:rFonts w:ascii="Garamond" w:hAnsi="Garamond" w:cs="Arial"/>
              </w:rPr>
              <w:t>Qué es un TFG: características principales.</w:t>
            </w:r>
          </w:p>
          <w:p w:rsidR="00F24EF5" w:rsidRPr="0072015B" w:rsidRDefault="00F24EF5" w:rsidP="004B4B6B">
            <w:pPr>
              <w:pStyle w:val="Prrafodelista"/>
              <w:ind w:left="0"/>
              <w:jc w:val="both"/>
              <w:rPr>
                <w:rFonts w:ascii="Garamond" w:hAnsi="Garamond" w:cs="Arial"/>
                <w:color w:val="FF0000"/>
              </w:rPr>
            </w:pPr>
            <w:r>
              <w:rPr>
                <w:rFonts w:ascii="Garamond" w:hAnsi="Garamond" w:cs="Arial"/>
              </w:rPr>
              <w:t>Qué es un proyecto de investigación.</w:t>
            </w:r>
          </w:p>
        </w:tc>
        <w:tc>
          <w:tcPr>
            <w:tcW w:w="1843" w:type="dxa"/>
          </w:tcPr>
          <w:p w:rsidR="00F24EF5" w:rsidRPr="0072015B" w:rsidRDefault="00F24EF5" w:rsidP="00134A8C">
            <w:pPr>
              <w:pStyle w:val="Prrafodelista"/>
              <w:ind w:left="0"/>
              <w:jc w:val="both"/>
              <w:rPr>
                <w:rFonts w:ascii="Garamond" w:hAnsi="Garamond" w:cs="Arial"/>
                <w:color w:val="FF0000"/>
                <w:highlight w:val="yellow"/>
              </w:rPr>
            </w:pPr>
            <w:r w:rsidRPr="00E74172">
              <w:rPr>
                <w:rFonts w:ascii="Garamond" w:hAnsi="Garamond" w:cs="Arial"/>
              </w:rPr>
              <w:t>1</w:t>
            </w:r>
          </w:p>
        </w:tc>
      </w:tr>
      <w:tr w:rsidR="00F24EF5" w:rsidRPr="0072015B" w:rsidTr="00534188">
        <w:tc>
          <w:tcPr>
            <w:tcW w:w="1417" w:type="dxa"/>
            <w:vMerge/>
          </w:tcPr>
          <w:p w:rsidR="00F24EF5" w:rsidRPr="0072015B" w:rsidRDefault="00F24EF5" w:rsidP="00134A8C">
            <w:pPr>
              <w:pStyle w:val="Prrafodelista"/>
              <w:ind w:left="0"/>
              <w:jc w:val="both"/>
              <w:rPr>
                <w:rFonts w:ascii="Garamond" w:hAnsi="Garamond" w:cs="Arial"/>
              </w:rPr>
            </w:pPr>
          </w:p>
        </w:tc>
        <w:tc>
          <w:tcPr>
            <w:tcW w:w="1559" w:type="dxa"/>
          </w:tcPr>
          <w:p w:rsidR="00F24EF5" w:rsidRDefault="00F24EF5" w:rsidP="00134A8C">
            <w:pPr>
              <w:pStyle w:val="Prrafodelista"/>
              <w:ind w:left="0"/>
              <w:jc w:val="both"/>
              <w:rPr>
                <w:rFonts w:ascii="Garamond" w:hAnsi="Garamond" w:cs="Arial"/>
              </w:rPr>
            </w:pPr>
            <w:r>
              <w:rPr>
                <w:rFonts w:ascii="Garamond" w:hAnsi="Garamond" w:cs="Arial"/>
              </w:rPr>
              <w:t>Taller</w:t>
            </w:r>
          </w:p>
        </w:tc>
        <w:tc>
          <w:tcPr>
            <w:tcW w:w="3969" w:type="dxa"/>
          </w:tcPr>
          <w:p w:rsidR="00F24EF5" w:rsidRDefault="00F24EF5" w:rsidP="00134A8C">
            <w:pPr>
              <w:pStyle w:val="Prrafodelista"/>
              <w:ind w:left="0"/>
              <w:jc w:val="both"/>
              <w:rPr>
                <w:rFonts w:ascii="Garamond" w:hAnsi="Garamond" w:cs="Arial"/>
              </w:rPr>
            </w:pPr>
            <w:r>
              <w:rPr>
                <w:rFonts w:ascii="Garamond" w:hAnsi="Garamond" w:cs="Arial"/>
              </w:rPr>
              <w:t>Diagnóstico.</w:t>
            </w:r>
          </w:p>
          <w:p w:rsidR="00F24EF5" w:rsidRPr="00E74172" w:rsidRDefault="00F24EF5" w:rsidP="00134A8C">
            <w:pPr>
              <w:pStyle w:val="Prrafodelista"/>
              <w:ind w:left="0"/>
              <w:jc w:val="both"/>
              <w:rPr>
                <w:rFonts w:ascii="Garamond" w:hAnsi="Garamond" w:cs="Arial"/>
              </w:rPr>
            </w:pPr>
            <w:r w:rsidRPr="00E74172">
              <w:rPr>
                <w:rFonts w:ascii="Garamond" w:hAnsi="Garamond" w:cs="Arial"/>
              </w:rPr>
              <w:t>Encontrar un tema de investigación.</w:t>
            </w:r>
          </w:p>
        </w:tc>
        <w:tc>
          <w:tcPr>
            <w:tcW w:w="1843" w:type="dxa"/>
          </w:tcPr>
          <w:p w:rsidR="00F24EF5" w:rsidRPr="00E74172" w:rsidRDefault="00F24EF5" w:rsidP="00134A8C">
            <w:pPr>
              <w:pStyle w:val="Prrafodelista"/>
              <w:ind w:left="0"/>
              <w:jc w:val="both"/>
              <w:rPr>
                <w:rFonts w:ascii="Garamond" w:hAnsi="Garamond" w:cs="Arial"/>
              </w:rPr>
            </w:pPr>
            <w:r>
              <w:rPr>
                <w:rFonts w:ascii="Garamond" w:hAnsi="Garamond" w:cs="Arial"/>
              </w:rPr>
              <w:t>1</w:t>
            </w:r>
          </w:p>
        </w:tc>
      </w:tr>
      <w:tr w:rsidR="00F24EF5" w:rsidRPr="0072015B" w:rsidTr="00534188">
        <w:tc>
          <w:tcPr>
            <w:tcW w:w="1417" w:type="dxa"/>
            <w:vMerge w:val="restart"/>
            <w:hideMark/>
          </w:tcPr>
          <w:p w:rsidR="00F24EF5" w:rsidRDefault="00F24EF5">
            <w:pPr>
              <w:pStyle w:val="Prrafodelista"/>
              <w:ind w:left="0"/>
              <w:jc w:val="both"/>
              <w:rPr>
                <w:rFonts w:ascii="Garamond" w:hAnsi="Garamond" w:cs="Arial"/>
              </w:rPr>
            </w:pPr>
            <w:r w:rsidRPr="00E74172">
              <w:rPr>
                <w:rFonts w:ascii="Garamond" w:hAnsi="Garamond" w:cs="Arial"/>
              </w:rPr>
              <w:t>Semana 2</w:t>
            </w:r>
          </w:p>
          <w:p w:rsidR="00191554" w:rsidRPr="00E74172" w:rsidRDefault="00936685">
            <w:pPr>
              <w:pStyle w:val="Prrafodelista"/>
              <w:ind w:left="0"/>
              <w:jc w:val="both"/>
              <w:rPr>
                <w:rFonts w:ascii="Garamond" w:hAnsi="Garamond" w:cs="Arial"/>
              </w:rPr>
            </w:pPr>
            <w:r>
              <w:rPr>
                <w:rFonts w:ascii="Garamond" w:hAnsi="Garamond" w:cs="Arial"/>
              </w:rPr>
              <w:t>15</w:t>
            </w:r>
            <w:r w:rsidR="00191554">
              <w:rPr>
                <w:rFonts w:ascii="Garamond" w:hAnsi="Garamond" w:cs="Arial"/>
              </w:rPr>
              <w:t>/3</w:t>
            </w:r>
          </w:p>
        </w:tc>
        <w:tc>
          <w:tcPr>
            <w:tcW w:w="1559" w:type="dxa"/>
            <w:hideMark/>
          </w:tcPr>
          <w:p w:rsidR="00F24EF5" w:rsidRDefault="00F24EF5">
            <w:pPr>
              <w:pStyle w:val="Prrafodelista"/>
              <w:ind w:left="0"/>
              <w:jc w:val="both"/>
              <w:rPr>
                <w:rFonts w:ascii="Garamond" w:hAnsi="Garamond" w:cs="Arial"/>
              </w:rPr>
            </w:pPr>
            <w:r>
              <w:rPr>
                <w:rFonts w:ascii="Garamond" w:hAnsi="Garamond" w:cs="Arial"/>
              </w:rPr>
              <w:t>Teoría</w:t>
            </w:r>
          </w:p>
          <w:p w:rsidR="00F24EF5" w:rsidRPr="00E74172" w:rsidRDefault="00F24EF5">
            <w:pPr>
              <w:pStyle w:val="Prrafodelista"/>
              <w:ind w:left="0"/>
              <w:jc w:val="both"/>
              <w:rPr>
                <w:rFonts w:ascii="Garamond" w:hAnsi="Garamond" w:cs="Arial"/>
              </w:rPr>
            </w:pPr>
          </w:p>
        </w:tc>
        <w:tc>
          <w:tcPr>
            <w:tcW w:w="3969" w:type="dxa"/>
            <w:hideMark/>
          </w:tcPr>
          <w:p w:rsidR="00F24EF5" w:rsidRDefault="00F24EF5" w:rsidP="001050D2">
            <w:pPr>
              <w:pStyle w:val="Prrafodelista"/>
              <w:ind w:left="0"/>
              <w:jc w:val="both"/>
              <w:rPr>
                <w:rFonts w:ascii="Garamond" w:hAnsi="Garamond" w:cs="Arial"/>
              </w:rPr>
            </w:pPr>
            <w:r>
              <w:rPr>
                <w:rFonts w:ascii="Garamond" w:hAnsi="Garamond" w:cs="Arial"/>
              </w:rPr>
              <w:t>Se introducirán las características principales de un buen tema de investigación; cómo desarrollar preguntas analíticas válidas y cómo individuar las fu</w:t>
            </w:r>
            <w:r w:rsidRPr="00E74172">
              <w:rPr>
                <w:rFonts w:ascii="Garamond" w:hAnsi="Garamond" w:cs="Arial"/>
              </w:rPr>
              <w:t xml:space="preserve">entes.  </w:t>
            </w:r>
          </w:p>
          <w:p w:rsidR="00F24EF5" w:rsidRDefault="00F24EF5" w:rsidP="001B7912">
            <w:pPr>
              <w:pStyle w:val="Prrafodelista"/>
              <w:ind w:left="0"/>
              <w:jc w:val="both"/>
              <w:rPr>
                <w:rFonts w:ascii="Garamond" w:hAnsi="Garamond" w:cs="Arial"/>
                <w:lang w:val="en-US"/>
              </w:rPr>
            </w:pPr>
            <w:proofErr w:type="spellStart"/>
            <w:r w:rsidRPr="00111EAF">
              <w:rPr>
                <w:rFonts w:ascii="Garamond" w:hAnsi="Garamond" w:cs="Arial"/>
                <w:u w:val="single"/>
                <w:lang w:val="en-US"/>
              </w:rPr>
              <w:t>Texto</w:t>
            </w:r>
            <w:proofErr w:type="spellEnd"/>
            <w:r w:rsidRPr="001B7912">
              <w:rPr>
                <w:rFonts w:ascii="Garamond" w:hAnsi="Garamond" w:cs="Arial"/>
                <w:lang w:val="en-US"/>
              </w:rPr>
              <w:t xml:space="preserve">: </w:t>
            </w:r>
          </w:p>
          <w:p w:rsidR="00F24EF5" w:rsidRPr="001B7912" w:rsidRDefault="00F24EF5" w:rsidP="001B7912">
            <w:pPr>
              <w:pStyle w:val="Prrafodelista"/>
              <w:ind w:left="0"/>
              <w:jc w:val="both"/>
              <w:rPr>
                <w:rFonts w:ascii="Garamond" w:hAnsi="Garamond" w:cs="Arial"/>
                <w:b/>
                <w:lang w:val="en-US"/>
              </w:rPr>
            </w:pPr>
            <w:proofErr w:type="spellStart"/>
            <w:r>
              <w:rPr>
                <w:rFonts w:ascii="Garamond" w:hAnsi="Garamond" w:cs="Arial"/>
                <w:lang w:val="en-US"/>
              </w:rPr>
              <w:t>Romig</w:t>
            </w:r>
            <w:proofErr w:type="spellEnd"/>
            <w:r>
              <w:rPr>
                <w:rFonts w:ascii="Garamond" w:hAnsi="Garamond" w:cs="Arial"/>
                <w:lang w:val="en-US"/>
              </w:rPr>
              <w:t xml:space="preserve">. </w:t>
            </w:r>
            <w:r>
              <w:rPr>
                <w:rFonts w:ascii="Garamond" w:hAnsi="Garamond" w:cs="Arial"/>
                <w:i/>
                <w:lang w:val="en-US"/>
              </w:rPr>
              <w:t>A Guide to Writing a Senior Thesis in History &amp; Literature</w:t>
            </w:r>
            <w:r w:rsidRPr="001B7912">
              <w:rPr>
                <w:rFonts w:ascii="Garamond" w:hAnsi="Garamond" w:cs="Arial"/>
                <w:lang w:val="en-US"/>
              </w:rPr>
              <w:t>.</w:t>
            </w:r>
          </w:p>
        </w:tc>
        <w:tc>
          <w:tcPr>
            <w:tcW w:w="1843" w:type="dxa"/>
            <w:hideMark/>
          </w:tcPr>
          <w:p w:rsidR="00F24EF5" w:rsidRPr="00E74172" w:rsidRDefault="00F24EF5">
            <w:pPr>
              <w:pStyle w:val="Prrafodelista"/>
              <w:ind w:left="0"/>
              <w:jc w:val="both"/>
              <w:rPr>
                <w:rFonts w:ascii="Garamond" w:hAnsi="Garamond" w:cs="Arial"/>
                <w:highlight w:val="yellow"/>
              </w:rPr>
            </w:pPr>
            <w:r>
              <w:rPr>
                <w:rFonts w:ascii="Garamond" w:hAnsi="Garamond" w:cs="Arial"/>
              </w:rPr>
              <w:t>1</w:t>
            </w:r>
          </w:p>
        </w:tc>
      </w:tr>
      <w:tr w:rsidR="00F24EF5" w:rsidRPr="0072015B" w:rsidTr="00534188">
        <w:tc>
          <w:tcPr>
            <w:tcW w:w="1417" w:type="dxa"/>
            <w:vMerge/>
          </w:tcPr>
          <w:p w:rsidR="00F24EF5" w:rsidRPr="00E74172" w:rsidRDefault="00F24EF5">
            <w:pPr>
              <w:pStyle w:val="Prrafodelista"/>
              <w:ind w:left="0"/>
              <w:jc w:val="both"/>
              <w:rPr>
                <w:rFonts w:ascii="Garamond" w:hAnsi="Garamond" w:cs="Arial"/>
              </w:rPr>
            </w:pPr>
          </w:p>
        </w:tc>
        <w:tc>
          <w:tcPr>
            <w:tcW w:w="1559" w:type="dxa"/>
          </w:tcPr>
          <w:p w:rsidR="00F24EF5" w:rsidRDefault="00F24EF5">
            <w:pPr>
              <w:pStyle w:val="Prrafodelista"/>
              <w:ind w:left="0"/>
              <w:jc w:val="both"/>
              <w:rPr>
                <w:rFonts w:ascii="Garamond" w:hAnsi="Garamond" w:cs="Arial"/>
              </w:rPr>
            </w:pPr>
            <w:r>
              <w:rPr>
                <w:rFonts w:ascii="Garamond" w:hAnsi="Garamond" w:cs="Arial"/>
              </w:rPr>
              <w:t>Taller</w:t>
            </w:r>
          </w:p>
        </w:tc>
        <w:tc>
          <w:tcPr>
            <w:tcW w:w="3969" w:type="dxa"/>
          </w:tcPr>
          <w:p w:rsidR="00F24EF5" w:rsidRDefault="00F24EF5">
            <w:pPr>
              <w:pStyle w:val="Prrafodelista"/>
              <w:ind w:left="0"/>
              <w:jc w:val="both"/>
              <w:rPr>
                <w:rFonts w:ascii="Garamond" w:hAnsi="Garamond" w:cs="Arial"/>
              </w:rPr>
            </w:pPr>
            <w:r>
              <w:rPr>
                <w:rFonts w:ascii="Garamond" w:hAnsi="Garamond" w:cs="Arial"/>
                <w:i/>
              </w:rPr>
              <w:t>B</w:t>
            </w:r>
            <w:r w:rsidRPr="00E74172">
              <w:rPr>
                <w:rFonts w:ascii="Garamond" w:hAnsi="Garamond" w:cs="Arial"/>
                <w:i/>
              </w:rPr>
              <w:t>rainstorming</w:t>
            </w:r>
            <w:r w:rsidRPr="00E74172">
              <w:rPr>
                <w:rFonts w:ascii="Garamond" w:hAnsi="Garamond" w:cs="Arial"/>
              </w:rPr>
              <w:t xml:space="preserve"> sobre temas, preguntas y fuentes.</w:t>
            </w:r>
          </w:p>
        </w:tc>
        <w:tc>
          <w:tcPr>
            <w:tcW w:w="1843" w:type="dxa"/>
          </w:tcPr>
          <w:p w:rsidR="00F24EF5" w:rsidRPr="00E74172" w:rsidRDefault="00F24EF5">
            <w:pPr>
              <w:pStyle w:val="Prrafodelista"/>
              <w:ind w:left="0"/>
              <w:jc w:val="both"/>
              <w:rPr>
                <w:rFonts w:ascii="Garamond" w:hAnsi="Garamond" w:cs="Arial"/>
              </w:rPr>
            </w:pPr>
          </w:p>
        </w:tc>
      </w:tr>
      <w:tr w:rsidR="00F24EF5" w:rsidRPr="0072015B" w:rsidTr="00534188">
        <w:tc>
          <w:tcPr>
            <w:tcW w:w="1417" w:type="dxa"/>
            <w:vMerge w:val="restart"/>
          </w:tcPr>
          <w:p w:rsidR="00F24EF5" w:rsidRDefault="00F24EF5" w:rsidP="000A2059">
            <w:pPr>
              <w:rPr>
                <w:rFonts w:ascii="Garamond" w:hAnsi="Garamond" w:cs="Arial"/>
              </w:rPr>
            </w:pPr>
            <w:r w:rsidRPr="0072015B">
              <w:rPr>
                <w:rFonts w:ascii="Garamond" w:hAnsi="Garamond" w:cs="Arial"/>
              </w:rPr>
              <w:t xml:space="preserve">Semana </w:t>
            </w:r>
            <w:r>
              <w:rPr>
                <w:rFonts w:ascii="Garamond" w:hAnsi="Garamond" w:cs="Arial"/>
              </w:rPr>
              <w:t>3</w:t>
            </w:r>
          </w:p>
          <w:p w:rsidR="00191554" w:rsidRPr="0072015B" w:rsidRDefault="00936685" w:rsidP="000A2059">
            <w:pPr>
              <w:rPr>
                <w:rFonts w:ascii="Garamond" w:hAnsi="Garamond"/>
              </w:rPr>
            </w:pPr>
            <w:r>
              <w:rPr>
                <w:rFonts w:ascii="Garamond" w:hAnsi="Garamond" w:cs="Arial"/>
              </w:rPr>
              <w:t>22</w:t>
            </w:r>
            <w:r w:rsidR="00191554">
              <w:rPr>
                <w:rFonts w:ascii="Garamond" w:hAnsi="Garamond" w:cs="Arial"/>
              </w:rPr>
              <w:t>/3</w:t>
            </w:r>
          </w:p>
        </w:tc>
        <w:tc>
          <w:tcPr>
            <w:tcW w:w="1559" w:type="dxa"/>
          </w:tcPr>
          <w:p w:rsidR="00F24EF5" w:rsidRPr="00C44E2F" w:rsidRDefault="00F24EF5" w:rsidP="000A2059">
            <w:pPr>
              <w:pStyle w:val="Prrafodelista"/>
              <w:ind w:left="0"/>
              <w:jc w:val="both"/>
              <w:rPr>
                <w:rFonts w:ascii="Garamond" w:hAnsi="Garamond" w:cs="Arial"/>
              </w:rPr>
            </w:pPr>
            <w:r w:rsidRPr="00C44E2F">
              <w:rPr>
                <w:rFonts w:ascii="Garamond" w:hAnsi="Garamond" w:cs="Arial"/>
              </w:rPr>
              <w:t>Teoría</w:t>
            </w:r>
          </w:p>
        </w:tc>
        <w:tc>
          <w:tcPr>
            <w:tcW w:w="3969" w:type="dxa"/>
          </w:tcPr>
          <w:p w:rsidR="00F24EF5" w:rsidRPr="00C44E2F" w:rsidRDefault="00F24EF5" w:rsidP="000A2059">
            <w:pPr>
              <w:pStyle w:val="Prrafodelista"/>
              <w:ind w:left="0"/>
              <w:jc w:val="both"/>
              <w:rPr>
                <w:rFonts w:ascii="Garamond" w:hAnsi="Garamond" w:cs="Arial"/>
              </w:rPr>
            </w:pPr>
            <w:r w:rsidRPr="00C44E2F">
              <w:rPr>
                <w:rFonts w:ascii="Garamond" w:hAnsi="Garamond" w:cs="Arial"/>
              </w:rPr>
              <w:t>Primera presentación de temas, preguntas y fuentes. Discusión en grupo.</w:t>
            </w:r>
          </w:p>
        </w:tc>
        <w:tc>
          <w:tcPr>
            <w:tcW w:w="1843" w:type="dxa"/>
          </w:tcPr>
          <w:p w:rsidR="00F24EF5" w:rsidRPr="00DB069F" w:rsidRDefault="00F24EF5" w:rsidP="000A2059">
            <w:pPr>
              <w:pStyle w:val="Prrafodelista"/>
              <w:ind w:left="0"/>
              <w:jc w:val="both"/>
              <w:rPr>
                <w:rFonts w:ascii="Garamond" w:hAnsi="Garamond" w:cs="Arial"/>
              </w:rPr>
            </w:pPr>
            <w:r w:rsidRPr="00DB069F">
              <w:rPr>
                <w:rFonts w:ascii="Garamond" w:hAnsi="Garamond" w:cs="Arial"/>
              </w:rPr>
              <w:t>1</w:t>
            </w:r>
          </w:p>
        </w:tc>
      </w:tr>
      <w:tr w:rsidR="00F24EF5" w:rsidRPr="0072015B" w:rsidTr="00534188">
        <w:tc>
          <w:tcPr>
            <w:tcW w:w="1417" w:type="dxa"/>
            <w:vMerge/>
          </w:tcPr>
          <w:p w:rsidR="00F24EF5" w:rsidRPr="0072015B" w:rsidRDefault="00F24EF5" w:rsidP="000A2059">
            <w:pPr>
              <w:rPr>
                <w:rFonts w:ascii="Garamond" w:hAnsi="Garamond" w:cs="Arial"/>
              </w:rPr>
            </w:pPr>
          </w:p>
        </w:tc>
        <w:tc>
          <w:tcPr>
            <w:tcW w:w="1559" w:type="dxa"/>
          </w:tcPr>
          <w:p w:rsidR="00F24EF5" w:rsidRPr="00C44E2F" w:rsidRDefault="00F24EF5" w:rsidP="000A2059">
            <w:pPr>
              <w:pStyle w:val="Prrafodelista"/>
              <w:ind w:left="0"/>
              <w:jc w:val="both"/>
              <w:rPr>
                <w:rFonts w:ascii="Garamond" w:hAnsi="Garamond" w:cs="Arial"/>
              </w:rPr>
            </w:pPr>
            <w:r w:rsidRPr="00C44E2F">
              <w:rPr>
                <w:rFonts w:ascii="Garamond" w:hAnsi="Garamond" w:cs="Arial"/>
              </w:rPr>
              <w:t>Taller</w:t>
            </w:r>
          </w:p>
        </w:tc>
        <w:tc>
          <w:tcPr>
            <w:tcW w:w="3969" w:type="dxa"/>
          </w:tcPr>
          <w:p w:rsidR="00F24EF5" w:rsidRPr="00C44E2F" w:rsidRDefault="00F24EF5" w:rsidP="000A2059">
            <w:pPr>
              <w:pStyle w:val="Prrafodelista"/>
              <w:ind w:left="0"/>
              <w:jc w:val="both"/>
              <w:rPr>
                <w:rFonts w:ascii="Garamond" w:hAnsi="Garamond" w:cs="Arial"/>
              </w:rPr>
            </w:pPr>
            <w:r w:rsidRPr="00C44E2F">
              <w:rPr>
                <w:rFonts w:ascii="Garamond" w:hAnsi="Garamond" w:cs="Arial"/>
              </w:rPr>
              <w:t>Taller de búsqueda bibliográfica.</w:t>
            </w:r>
          </w:p>
        </w:tc>
        <w:tc>
          <w:tcPr>
            <w:tcW w:w="1843" w:type="dxa"/>
          </w:tcPr>
          <w:p w:rsidR="00F24EF5" w:rsidRPr="00DB069F" w:rsidRDefault="00F24EF5" w:rsidP="000A2059">
            <w:pPr>
              <w:pStyle w:val="Prrafodelista"/>
              <w:ind w:left="0"/>
              <w:jc w:val="both"/>
              <w:rPr>
                <w:rFonts w:ascii="Garamond" w:hAnsi="Garamond" w:cs="Arial"/>
              </w:rPr>
            </w:pPr>
            <w:r w:rsidRPr="00DB069F">
              <w:rPr>
                <w:rFonts w:ascii="Garamond" w:hAnsi="Garamond" w:cs="Arial"/>
              </w:rPr>
              <w:t>2</w:t>
            </w:r>
          </w:p>
        </w:tc>
      </w:tr>
      <w:tr w:rsidR="00F24EF5" w:rsidRPr="0072015B" w:rsidTr="00534188">
        <w:tc>
          <w:tcPr>
            <w:tcW w:w="1417" w:type="dxa"/>
            <w:vMerge w:val="restart"/>
          </w:tcPr>
          <w:p w:rsidR="00F24EF5" w:rsidRDefault="00F24EF5" w:rsidP="000A2059">
            <w:pPr>
              <w:rPr>
                <w:rFonts w:ascii="Garamond" w:hAnsi="Garamond" w:cs="Arial"/>
              </w:rPr>
            </w:pPr>
            <w:r>
              <w:rPr>
                <w:rFonts w:ascii="Garamond" w:hAnsi="Garamond" w:cs="Arial"/>
              </w:rPr>
              <w:t>Semana 4</w:t>
            </w:r>
          </w:p>
          <w:p w:rsidR="00191554" w:rsidRPr="0072015B" w:rsidRDefault="00191554" w:rsidP="00936685">
            <w:pPr>
              <w:rPr>
                <w:rFonts w:ascii="Garamond" w:hAnsi="Garamond"/>
              </w:rPr>
            </w:pPr>
            <w:r>
              <w:rPr>
                <w:rFonts w:ascii="Garamond" w:hAnsi="Garamond" w:cs="Arial"/>
              </w:rPr>
              <w:t>2</w:t>
            </w:r>
            <w:r w:rsidR="00936685">
              <w:rPr>
                <w:rFonts w:ascii="Garamond" w:hAnsi="Garamond" w:cs="Arial"/>
              </w:rPr>
              <w:t>9</w:t>
            </w:r>
            <w:r>
              <w:rPr>
                <w:rFonts w:ascii="Garamond" w:hAnsi="Garamond" w:cs="Arial"/>
              </w:rPr>
              <w:t>/3</w:t>
            </w:r>
          </w:p>
        </w:tc>
        <w:tc>
          <w:tcPr>
            <w:tcW w:w="1559" w:type="dxa"/>
          </w:tcPr>
          <w:p w:rsidR="00F24EF5" w:rsidRPr="00C44E2F" w:rsidRDefault="00F24EF5" w:rsidP="000A2059">
            <w:pPr>
              <w:pStyle w:val="Prrafodelista"/>
              <w:ind w:left="0"/>
              <w:jc w:val="both"/>
              <w:rPr>
                <w:rFonts w:ascii="Garamond" w:hAnsi="Garamond" w:cs="Arial"/>
              </w:rPr>
            </w:pPr>
            <w:r>
              <w:rPr>
                <w:rFonts w:ascii="Garamond" w:hAnsi="Garamond" w:cs="Arial"/>
              </w:rPr>
              <w:t>Teoría</w:t>
            </w:r>
          </w:p>
        </w:tc>
        <w:tc>
          <w:tcPr>
            <w:tcW w:w="3969" w:type="dxa"/>
          </w:tcPr>
          <w:p w:rsidR="00F24EF5" w:rsidRDefault="00F24EF5" w:rsidP="004B4B6B">
            <w:pPr>
              <w:pStyle w:val="Prrafodelista"/>
              <w:ind w:left="0"/>
              <w:jc w:val="both"/>
              <w:rPr>
                <w:rFonts w:ascii="Garamond" w:hAnsi="Garamond" w:cs="Arial"/>
              </w:rPr>
            </w:pPr>
            <w:r>
              <w:rPr>
                <w:rFonts w:ascii="Garamond" w:hAnsi="Garamond" w:cs="Arial"/>
              </w:rPr>
              <w:t>Metodología de la investigación histórica. Técnicas de análisis y fichaje de bibliografía.</w:t>
            </w:r>
          </w:p>
          <w:p w:rsidR="00F24EF5" w:rsidRDefault="00F24EF5" w:rsidP="004B4B6B">
            <w:pPr>
              <w:pStyle w:val="Prrafodelista"/>
              <w:ind w:left="0"/>
              <w:jc w:val="both"/>
              <w:rPr>
                <w:rFonts w:ascii="Garamond" w:hAnsi="Garamond" w:cs="Arial"/>
              </w:rPr>
            </w:pPr>
            <w:r w:rsidRPr="00111EAF">
              <w:rPr>
                <w:rFonts w:ascii="Garamond" w:hAnsi="Garamond" w:cs="Arial"/>
                <w:u w:val="single"/>
              </w:rPr>
              <w:t>Textos</w:t>
            </w:r>
            <w:r>
              <w:rPr>
                <w:rFonts w:ascii="Garamond" w:hAnsi="Garamond" w:cs="Arial"/>
              </w:rPr>
              <w:t xml:space="preserve">: </w:t>
            </w:r>
          </w:p>
          <w:p w:rsidR="00F24EF5" w:rsidRDefault="00F24EF5" w:rsidP="004B4B6B">
            <w:pPr>
              <w:pStyle w:val="Prrafodelista"/>
              <w:ind w:left="0"/>
              <w:jc w:val="both"/>
              <w:rPr>
                <w:rFonts w:ascii="Garamond" w:hAnsi="Garamond" w:cs="Arial"/>
              </w:rPr>
            </w:pPr>
            <w:r>
              <w:rPr>
                <w:rFonts w:ascii="Garamond" w:hAnsi="Garamond" w:cs="Arial"/>
              </w:rPr>
              <w:t xml:space="preserve">Eco. </w:t>
            </w:r>
            <w:r w:rsidRPr="001B7912">
              <w:rPr>
                <w:rFonts w:ascii="Garamond" w:hAnsi="Garamond" w:cs="Arial"/>
                <w:i/>
              </w:rPr>
              <w:t>Cómo se escribe una tesis</w:t>
            </w:r>
            <w:r>
              <w:rPr>
                <w:rFonts w:ascii="Garamond" w:hAnsi="Garamond" w:cs="Arial"/>
              </w:rPr>
              <w:t>.</w:t>
            </w:r>
          </w:p>
          <w:p w:rsidR="00F24EF5" w:rsidRPr="00C44E2F" w:rsidRDefault="00F24EF5" w:rsidP="004B4B6B">
            <w:pPr>
              <w:pStyle w:val="Prrafodelista"/>
              <w:ind w:left="0"/>
              <w:jc w:val="both"/>
              <w:rPr>
                <w:rFonts w:ascii="Garamond" w:hAnsi="Garamond" w:cs="Arial"/>
              </w:rPr>
            </w:pPr>
            <w:r>
              <w:rPr>
                <w:rFonts w:ascii="Garamond" w:hAnsi="Garamond" w:cs="Arial"/>
              </w:rPr>
              <w:t xml:space="preserve">Moradiellos. </w:t>
            </w:r>
            <w:r w:rsidRPr="001B7912">
              <w:rPr>
                <w:rFonts w:ascii="Garamond" w:hAnsi="Garamond" w:cs="Arial"/>
                <w:i/>
              </w:rPr>
              <w:t>El oficio del historiador</w:t>
            </w:r>
            <w:r>
              <w:rPr>
                <w:rFonts w:ascii="Garamond" w:hAnsi="Garamond" w:cs="Arial"/>
              </w:rPr>
              <w:t>.</w:t>
            </w:r>
          </w:p>
        </w:tc>
        <w:tc>
          <w:tcPr>
            <w:tcW w:w="1843" w:type="dxa"/>
          </w:tcPr>
          <w:p w:rsidR="00F24EF5" w:rsidRPr="00DB069F" w:rsidRDefault="00F24EF5" w:rsidP="000A2059">
            <w:pPr>
              <w:pStyle w:val="Prrafodelista"/>
              <w:ind w:left="0"/>
              <w:jc w:val="both"/>
              <w:rPr>
                <w:rFonts w:ascii="Garamond" w:hAnsi="Garamond" w:cs="Arial"/>
              </w:rPr>
            </w:pPr>
            <w:r w:rsidRPr="00DB069F">
              <w:rPr>
                <w:rFonts w:ascii="Garamond" w:hAnsi="Garamond" w:cs="Arial"/>
              </w:rPr>
              <w:t>2</w:t>
            </w:r>
          </w:p>
        </w:tc>
      </w:tr>
      <w:tr w:rsidR="00F24EF5" w:rsidRPr="0072015B" w:rsidTr="00534188">
        <w:tc>
          <w:tcPr>
            <w:tcW w:w="1417" w:type="dxa"/>
            <w:vMerge/>
          </w:tcPr>
          <w:p w:rsidR="00F24EF5" w:rsidRDefault="00F24EF5" w:rsidP="00C44E2F">
            <w:pPr>
              <w:rPr>
                <w:rFonts w:ascii="Garamond" w:hAnsi="Garamond" w:cs="Arial"/>
              </w:rPr>
            </w:pPr>
          </w:p>
        </w:tc>
        <w:tc>
          <w:tcPr>
            <w:tcW w:w="1559" w:type="dxa"/>
          </w:tcPr>
          <w:p w:rsidR="00F24EF5" w:rsidRPr="00C44E2F" w:rsidRDefault="00F24EF5" w:rsidP="00C44E2F">
            <w:pPr>
              <w:pStyle w:val="Prrafodelista"/>
              <w:ind w:left="0"/>
              <w:jc w:val="both"/>
              <w:rPr>
                <w:rFonts w:ascii="Garamond" w:hAnsi="Garamond" w:cs="Arial"/>
              </w:rPr>
            </w:pPr>
            <w:r>
              <w:rPr>
                <w:rFonts w:ascii="Garamond" w:hAnsi="Garamond" w:cs="Arial"/>
              </w:rPr>
              <w:t>Taller</w:t>
            </w:r>
          </w:p>
        </w:tc>
        <w:tc>
          <w:tcPr>
            <w:tcW w:w="3969" w:type="dxa"/>
          </w:tcPr>
          <w:p w:rsidR="00F24EF5" w:rsidRPr="00C44E2F" w:rsidRDefault="00F24EF5" w:rsidP="00C44E2F">
            <w:pPr>
              <w:pStyle w:val="Prrafodelista"/>
              <w:ind w:left="0"/>
              <w:jc w:val="both"/>
              <w:rPr>
                <w:rFonts w:ascii="Garamond" w:hAnsi="Garamond" w:cs="Arial"/>
              </w:rPr>
            </w:pPr>
            <w:r>
              <w:rPr>
                <w:rFonts w:ascii="Garamond" w:hAnsi="Garamond" w:cs="Arial"/>
              </w:rPr>
              <w:t>Fichaje de un artículo de investigación.</w:t>
            </w:r>
          </w:p>
        </w:tc>
        <w:tc>
          <w:tcPr>
            <w:tcW w:w="1843" w:type="dxa"/>
          </w:tcPr>
          <w:p w:rsidR="00F24EF5" w:rsidRPr="00DB069F" w:rsidRDefault="00F24EF5" w:rsidP="00C44E2F">
            <w:pPr>
              <w:pStyle w:val="Prrafodelista"/>
              <w:ind w:left="0"/>
              <w:jc w:val="both"/>
              <w:rPr>
                <w:rFonts w:ascii="Garamond" w:hAnsi="Garamond" w:cs="Arial"/>
              </w:rPr>
            </w:pPr>
            <w:r w:rsidRPr="00DB069F">
              <w:rPr>
                <w:rFonts w:ascii="Garamond" w:hAnsi="Garamond" w:cs="Arial"/>
              </w:rPr>
              <w:t>2</w:t>
            </w:r>
          </w:p>
        </w:tc>
      </w:tr>
      <w:tr w:rsidR="00C44E2F" w:rsidRPr="0072015B" w:rsidTr="00534188">
        <w:tc>
          <w:tcPr>
            <w:tcW w:w="1417" w:type="dxa"/>
          </w:tcPr>
          <w:p w:rsidR="00C44E2F" w:rsidRDefault="00C44E2F" w:rsidP="00C44E2F">
            <w:pPr>
              <w:rPr>
                <w:rFonts w:ascii="Garamond" w:hAnsi="Garamond" w:cs="Arial"/>
              </w:rPr>
            </w:pPr>
            <w:r>
              <w:rPr>
                <w:rFonts w:ascii="Garamond" w:hAnsi="Garamond" w:cs="Arial"/>
              </w:rPr>
              <w:t>Semana 5</w:t>
            </w:r>
          </w:p>
          <w:p w:rsidR="00191554" w:rsidRPr="0072015B" w:rsidRDefault="00936685" w:rsidP="00C44E2F">
            <w:pPr>
              <w:rPr>
                <w:rFonts w:ascii="Garamond" w:hAnsi="Garamond"/>
              </w:rPr>
            </w:pPr>
            <w:r>
              <w:rPr>
                <w:rFonts w:ascii="Garamond" w:hAnsi="Garamond" w:cs="Arial"/>
              </w:rPr>
              <w:t>5/4</w:t>
            </w:r>
          </w:p>
        </w:tc>
        <w:tc>
          <w:tcPr>
            <w:tcW w:w="1559" w:type="dxa"/>
          </w:tcPr>
          <w:p w:rsidR="00C44E2F" w:rsidRPr="00C44E2F" w:rsidRDefault="00C44E2F" w:rsidP="004B4B6B">
            <w:pPr>
              <w:pStyle w:val="Prrafodelista"/>
              <w:ind w:left="0"/>
              <w:jc w:val="both"/>
              <w:rPr>
                <w:rFonts w:ascii="Garamond" w:hAnsi="Garamond" w:cs="Arial"/>
              </w:rPr>
            </w:pPr>
            <w:r>
              <w:rPr>
                <w:rFonts w:ascii="Garamond" w:hAnsi="Garamond" w:cs="Arial"/>
              </w:rPr>
              <w:t>Taller</w:t>
            </w:r>
            <w:r w:rsidR="004B4B6B">
              <w:rPr>
                <w:rFonts w:ascii="Garamond" w:hAnsi="Garamond" w:cs="Arial"/>
              </w:rPr>
              <w:t xml:space="preserve"> (</w:t>
            </w:r>
            <w:r>
              <w:rPr>
                <w:rFonts w:ascii="Garamond" w:hAnsi="Garamond" w:cs="Arial"/>
              </w:rPr>
              <w:t>trabajo autónomo</w:t>
            </w:r>
            <w:r w:rsidR="004B4B6B">
              <w:rPr>
                <w:rFonts w:ascii="Garamond" w:hAnsi="Garamond" w:cs="Arial"/>
              </w:rPr>
              <w:t>)</w:t>
            </w:r>
          </w:p>
        </w:tc>
        <w:tc>
          <w:tcPr>
            <w:tcW w:w="3969" w:type="dxa"/>
          </w:tcPr>
          <w:p w:rsidR="00C44E2F" w:rsidRPr="00C44E2F" w:rsidRDefault="00C44E2F" w:rsidP="00C44E2F">
            <w:pPr>
              <w:pStyle w:val="Prrafodelista"/>
              <w:ind w:left="0"/>
              <w:jc w:val="both"/>
              <w:rPr>
                <w:rFonts w:ascii="Garamond" w:hAnsi="Garamond" w:cs="Arial"/>
              </w:rPr>
            </w:pPr>
            <w:r>
              <w:rPr>
                <w:rFonts w:ascii="Garamond" w:hAnsi="Garamond" w:cs="Arial"/>
              </w:rPr>
              <w:t>Pre-investigación bibliográfica.</w:t>
            </w:r>
          </w:p>
        </w:tc>
        <w:tc>
          <w:tcPr>
            <w:tcW w:w="1843" w:type="dxa"/>
          </w:tcPr>
          <w:p w:rsidR="00C44E2F" w:rsidRPr="00DB069F" w:rsidRDefault="00DB069F" w:rsidP="00C44E2F">
            <w:pPr>
              <w:pStyle w:val="Prrafodelista"/>
              <w:ind w:left="0"/>
              <w:jc w:val="both"/>
              <w:rPr>
                <w:rFonts w:ascii="Garamond" w:hAnsi="Garamond" w:cs="Arial"/>
              </w:rPr>
            </w:pPr>
            <w:r w:rsidRPr="00DB069F">
              <w:rPr>
                <w:rFonts w:ascii="Garamond" w:hAnsi="Garamond" w:cs="Arial"/>
              </w:rPr>
              <w:t>2</w:t>
            </w:r>
          </w:p>
        </w:tc>
      </w:tr>
      <w:tr w:rsidR="00C44E2F" w:rsidRPr="0072015B" w:rsidTr="00534188">
        <w:tc>
          <w:tcPr>
            <w:tcW w:w="1417" w:type="dxa"/>
          </w:tcPr>
          <w:p w:rsidR="00C44E2F" w:rsidRDefault="00C44E2F" w:rsidP="00C44E2F">
            <w:pPr>
              <w:rPr>
                <w:rFonts w:ascii="Garamond" w:hAnsi="Garamond" w:cs="Arial"/>
              </w:rPr>
            </w:pPr>
            <w:r>
              <w:rPr>
                <w:rFonts w:ascii="Garamond" w:hAnsi="Garamond" w:cs="Arial"/>
              </w:rPr>
              <w:t>Semana 6</w:t>
            </w:r>
          </w:p>
          <w:p w:rsidR="00191554" w:rsidRPr="0072015B" w:rsidRDefault="00936685" w:rsidP="00C44E2F">
            <w:pPr>
              <w:rPr>
                <w:rFonts w:ascii="Garamond" w:hAnsi="Garamond"/>
              </w:rPr>
            </w:pPr>
            <w:r>
              <w:rPr>
                <w:rFonts w:ascii="Garamond" w:hAnsi="Garamond" w:cs="Arial"/>
              </w:rPr>
              <w:t>12</w:t>
            </w:r>
            <w:r w:rsidR="00191554">
              <w:rPr>
                <w:rFonts w:ascii="Garamond" w:hAnsi="Garamond" w:cs="Arial"/>
              </w:rPr>
              <w:t>/4</w:t>
            </w:r>
          </w:p>
        </w:tc>
        <w:tc>
          <w:tcPr>
            <w:tcW w:w="1559" w:type="dxa"/>
          </w:tcPr>
          <w:p w:rsidR="00C44E2F" w:rsidRPr="00C44E2F" w:rsidRDefault="00C44E2F" w:rsidP="004B4B6B">
            <w:pPr>
              <w:pStyle w:val="Prrafodelista"/>
              <w:ind w:left="0"/>
              <w:jc w:val="both"/>
              <w:rPr>
                <w:rFonts w:ascii="Garamond" w:hAnsi="Garamond" w:cs="Arial"/>
              </w:rPr>
            </w:pPr>
            <w:r>
              <w:rPr>
                <w:rFonts w:ascii="Garamond" w:hAnsi="Garamond" w:cs="Arial"/>
              </w:rPr>
              <w:t>Taller</w:t>
            </w:r>
            <w:r w:rsidR="004B4B6B">
              <w:rPr>
                <w:rFonts w:ascii="Garamond" w:hAnsi="Garamond" w:cs="Arial"/>
              </w:rPr>
              <w:t xml:space="preserve"> (</w:t>
            </w:r>
            <w:r>
              <w:rPr>
                <w:rFonts w:ascii="Garamond" w:hAnsi="Garamond" w:cs="Arial"/>
              </w:rPr>
              <w:t>trabajo autónomo</w:t>
            </w:r>
            <w:r w:rsidR="004B4B6B">
              <w:rPr>
                <w:rFonts w:ascii="Garamond" w:hAnsi="Garamond" w:cs="Arial"/>
              </w:rPr>
              <w:t>)</w:t>
            </w:r>
          </w:p>
        </w:tc>
        <w:tc>
          <w:tcPr>
            <w:tcW w:w="3969" w:type="dxa"/>
          </w:tcPr>
          <w:p w:rsidR="00C44E2F" w:rsidRPr="00C44E2F" w:rsidRDefault="00C44E2F" w:rsidP="00C44E2F">
            <w:pPr>
              <w:pStyle w:val="Prrafodelista"/>
              <w:ind w:left="0"/>
              <w:jc w:val="both"/>
              <w:rPr>
                <w:rFonts w:ascii="Garamond" w:hAnsi="Garamond" w:cs="Arial"/>
              </w:rPr>
            </w:pPr>
            <w:r>
              <w:rPr>
                <w:rFonts w:ascii="Garamond" w:hAnsi="Garamond" w:cs="Arial"/>
              </w:rPr>
              <w:t>Pre-investigación bibliográfica.</w:t>
            </w:r>
          </w:p>
        </w:tc>
        <w:tc>
          <w:tcPr>
            <w:tcW w:w="1843" w:type="dxa"/>
          </w:tcPr>
          <w:p w:rsidR="00C44E2F" w:rsidRPr="00DB069F" w:rsidRDefault="00DB069F" w:rsidP="00C44E2F">
            <w:pPr>
              <w:pStyle w:val="Prrafodelista"/>
              <w:ind w:left="0"/>
              <w:jc w:val="both"/>
              <w:rPr>
                <w:rFonts w:ascii="Garamond" w:hAnsi="Garamond" w:cs="Arial"/>
              </w:rPr>
            </w:pPr>
            <w:r w:rsidRPr="00DB069F">
              <w:rPr>
                <w:rFonts w:ascii="Garamond" w:hAnsi="Garamond" w:cs="Arial"/>
              </w:rPr>
              <w:t>2</w:t>
            </w:r>
          </w:p>
        </w:tc>
      </w:tr>
      <w:tr w:rsidR="00F24EF5" w:rsidRPr="0072015B" w:rsidTr="00534188">
        <w:tc>
          <w:tcPr>
            <w:tcW w:w="1417" w:type="dxa"/>
            <w:vMerge w:val="restart"/>
          </w:tcPr>
          <w:p w:rsidR="00F24EF5" w:rsidRDefault="00F24EF5" w:rsidP="00C44E2F">
            <w:pPr>
              <w:rPr>
                <w:rFonts w:ascii="Garamond" w:hAnsi="Garamond" w:cs="Arial"/>
              </w:rPr>
            </w:pPr>
            <w:r>
              <w:rPr>
                <w:rFonts w:ascii="Garamond" w:hAnsi="Garamond" w:cs="Arial"/>
              </w:rPr>
              <w:t>Semana 7</w:t>
            </w:r>
          </w:p>
          <w:p w:rsidR="00191554" w:rsidRPr="0072015B" w:rsidRDefault="00191554" w:rsidP="00936685">
            <w:pPr>
              <w:rPr>
                <w:rFonts w:ascii="Garamond" w:hAnsi="Garamond"/>
              </w:rPr>
            </w:pPr>
            <w:r>
              <w:rPr>
                <w:rFonts w:ascii="Garamond" w:hAnsi="Garamond" w:cs="Arial"/>
              </w:rPr>
              <w:t>1</w:t>
            </w:r>
            <w:r w:rsidR="00936685">
              <w:rPr>
                <w:rFonts w:ascii="Garamond" w:hAnsi="Garamond" w:cs="Arial"/>
              </w:rPr>
              <w:t>9</w:t>
            </w:r>
            <w:r>
              <w:rPr>
                <w:rFonts w:ascii="Garamond" w:hAnsi="Garamond" w:cs="Arial"/>
              </w:rPr>
              <w:t>/4</w:t>
            </w:r>
          </w:p>
        </w:tc>
        <w:tc>
          <w:tcPr>
            <w:tcW w:w="1559" w:type="dxa"/>
          </w:tcPr>
          <w:p w:rsidR="00F24EF5" w:rsidRPr="00C44E2F" w:rsidRDefault="00F24EF5" w:rsidP="00C44E2F">
            <w:pPr>
              <w:pStyle w:val="Prrafodelista"/>
              <w:ind w:left="0"/>
              <w:jc w:val="both"/>
              <w:rPr>
                <w:rFonts w:ascii="Garamond" w:hAnsi="Garamond" w:cs="Arial"/>
              </w:rPr>
            </w:pPr>
            <w:r>
              <w:rPr>
                <w:rFonts w:ascii="Garamond" w:hAnsi="Garamond" w:cs="Arial"/>
              </w:rPr>
              <w:t>Teoría</w:t>
            </w:r>
          </w:p>
        </w:tc>
        <w:tc>
          <w:tcPr>
            <w:tcW w:w="3969" w:type="dxa"/>
          </w:tcPr>
          <w:p w:rsidR="00F24EF5" w:rsidRPr="00C44E2F" w:rsidRDefault="00F24EF5" w:rsidP="00C44E2F">
            <w:pPr>
              <w:pStyle w:val="Prrafodelista"/>
              <w:ind w:left="0"/>
              <w:jc w:val="both"/>
              <w:rPr>
                <w:rFonts w:ascii="Garamond" w:hAnsi="Garamond" w:cs="Arial"/>
              </w:rPr>
            </w:pPr>
            <w:r w:rsidRPr="00AD0F3E">
              <w:rPr>
                <w:rFonts w:ascii="Garamond" w:hAnsi="Garamond" w:cs="Arial"/>
                <w:b/>
              </w:rPr>
              <w:t>Primera entrega</w:t>
            </w:r>
            <w:r>
              <w:rPr>
                <w:rFonts w:ascii="Garamond" w:hAnsi="Garamond" w:cs="Arial"/>
              </w:rPr>
              <w:t>: discusión bibliográfica.</w:t>
            </w:r>
          </w:p>
        </w:tc>
        <w:tc>
          <w:tcPr>
            <w:tcW w:w="1843" w:type="dxa"/>
          </w:tcPr>
          <w:p w:rsidR="00F24EF5" w:rsidRPr="00DB069F" w:rsidRDefault="00F24EF5" w:rsidP="00C44E2F">
            <w:pPr>
              <w:pStyle w:val="Prrafodelista"/>
              <w:ind w:left="0"/>
              <w:jc w:val="both"/>
              <w:rPr>
                <w:rFonts w:ascii="Garamond" w:hAnsi="Garamond" w:cs="Arial"/>
              </w:rPr>
            </w:pPr>
            <w:r w:rsidRPr="00DB069F">
              <w:rPr>
                <w:rFonts w:ascii="Garamond" w:hAnsi="Garamond" w:cs="Arial"/>
              </w:rPr>
              <w:t>2</w:t>
            </w:r>
          </w:p>
        </w:tc>
      </w:tr>
      <w:tr w:rsidR="00F24EF5" w:rsidRPr="0072015B" w:rsidTr="00534188">
        <w:tc>
          <w:tcPr>
            <w:tcW w:w="1417" w:type="dxa"/>
            <w:vMerge/>
          </w:tcPr>
          <w:p w:rsidR="00F24EF5" w:rsidRDefault="00F24EF5" w:rsidP="00C44E2F">
            <w:pPr>
              <w:rPr>
                <w:rFonts w:ascii="Garamond" w:hAnsi="Garamond" w:cs="Arial"/>
              </w:rPr>
            </w:pPr>
          </w:p>
        </w:tc>
        <w:tc>
          <w:tcPr>
            <w:tcW w:w="1559" w:type="dxa"/>
          </w:tcPr>
          <w:p w:rsidR="00F24EF5" w:rsidRPr="00C44E2F" w:rsidRDefault="00F24EF5" w:rsidP="00C44E2F">
            <w:pPr>
              <w:pStyle w:val="Prrafodelista"/>
              <w:ind w:left="0"/>
              <w:jc w:val="both"/>
              <w:rPr>
                <w:rFonts w:ascii="Garamond" w:hAnsi="Garamond" w:cs="Arial"/>
              </w:rPr>
            </w:pPr>
            <w:r>
              <w:rPr>
                <w:rFonts w:ascii="Garamond" w:hAnsi="Garamond" w:cs="Arial"/>
              </w:rPr>
              <w:t>Taller</w:t>
            </w:r>
          </w:p>
        </w:tc>
        <w:tc>
          <w:tcPr>
            <w:tcW w:w="3969" w:type="dxa"/>
          </w:tcPr>
          <w:p w:rsidR="00F24EF5" w:rsidRPr="00C44E2F" w:rsidRDefault="00F24EF5" w:rsidP="004B4B6B">
            <w:pPr>
              <w:pStyle w:val="Prrafodelista"/>
              <w:ind w:left="0"/>
              <w:jc w:val="both"/>
              <w:rPr>
                <w:rFonts w:ascii="Garamond" w:hAnsi="Garamond" w:cs="Arial"/>
              </w:rPr>
            </w:pPr>
            <w:r>
              <w:rPr>
                <w:rFonts w:ascii="Garamond" w:hAnsi="Garamond" w:cs="Arial"/>
              </w:rPr>
              <w:t>Presentación de las discusiones bibliográficas. Debate en grupo  y autoevaluación.</w:t>
            </w:r>
          </w:p>
        </w:tc>
        <w:tc>
          <w:tcPr>
            <w:tcW w:w="1843" w:type="dxa"/>
          </w:tcPr>
          <w:p w:rsidR="00F24EF5" w:rsidRPr="00DB069F" w:rsidRDefault="00F24EF5" w:rsidP="00C44E2F">
            <w:pPr>
              <w:pStyle w:val="Prrafodelista"/>
              <w:ind w:left="0"/>
              <w:jc w:val="both"/>
              <w:rPr>
                <w:rFonts w:ascii="Garamond" w:hAnsi="Garamond" w:cs="Arial"/>
              </w:rPr>
            </w:pPr>
            <w:r w:rsidRPr="00DB069F">
              <w:rPr>
                <w:rFonts w:ascii="Garamond" w:hAnsi="Garamond" w:cs="Arial"/>
              </w:rPr>
              <w:t>2-3</w:t>
            </w:r>
          </w:p>
        </w:tc>
      </w:tr>
      <w:tr w:rsidR="00C44E2F" w:rsidRPr="0072015B" w:rsidTr="00534188">
        <w:tc>
          <w:tcPr>
            <w:tcW w:w="1417" w:type="dxa"/>
          </w:tcPr>
          <w:p w:rsidR="00C44E2F" w:rsidRDefault="00C44E2F" w:rsidP="00C44E2F">
            <w:pPr>
              <w:rPr>
                <w:rFonts w:ascii="Garamond" w:hAnsi="Garamond"/>
              </w:rPr>
            </w:pPr>
            <w:r>
              <w:rPr>
                <w:rFonts w:ascii="Garamond" w:hAnsi="Garamond"/>
              </w:rPr>
              <w:t>Semana 8</w:t>
            </w:r>
          </w:p>
          <w:p w:rsidR="00191554" w:rsidRPr="0072015B" w:rsidRDefault="00191554" w:rsidP="00936685">
            <w:pPr>
              <w:rPr>
                <w:rFonts w:ascii="Garamond" w:hAnsi="Garamond"/>
              </w:rPr>
            </w:pPr>
            <w:r>
              <w:rPr>
                <w:rFonts w:ascii="Garamond" w:hAnsi="Garamond"/>
              </w:rPr>
              <w:t>2</w:t>
            </w:r>
            <w:r w:rsidR="00936685">
              <w:rPr>
                <w:rFonts w:ascii="Garamond" w:hAnsi="Garamond"/>
              </w:rPr>
              <w:t>6</w:t>
            </w:r>
            <w:r>
              <w:rPr>
                <w:rFonts w:ascii="Garamond" w:hAnsi="Garamond"/>
              </w:rPr>
              <w:t>/4</w:t>
            </w:r>
          </w:p>
        </w:tc>
        <w:tc>
          <w:tcPr>
            <w:tcW w:w="1559" w:type="dxa"/>
          </w:tcPr>
          <w:p w:rsidR="00C44E2F" w:rsidRPr="00C44E2F" w:rsidRDefault="00C44E2F" w:rsidP="00C44E2F">
            <w:pPr>
              <w:pStyle w:val="Prrafodelista"/>
              <w:ind w:left="0"/>
              <w:jc w:val="both"/>
              <w:rPr>
                <w:rFonts w:ascii="Garamond" w:hAnsi="Garamond" w:cs="Arial"/>
              </w:rPr>
            </w:pPr>
            <w:r>
              <w:rPr>
                <w:rFonts w:ascii="Garamond" w:hAnsi="Garamond" w:cs="Arial"/>
              </w:rPr>
              <w:t>Teoría</w:t>
            </w:r>
          </w:p>
        </w:tc>
        <w:tc>
          <w:tcPr>
            <w:tcW w:w="3969" w:type="dxa"/>
          </w:tcPr>
          <w:p w:rsidR="001B7912" w:rsidRDefault="004B4B6B" w:rsidP="005A2A89">
            <w:pPr>
              <w:pStyle w:val="Prrafodelista"/>
              <w:ind w:left="0"/>
              <w:jc w:val="both"/>
              <w:rPr>
                <w:rFonts w:ascii="Garamond" w:hAnsi="Garamond" w:cs="Arial"/>
              </w:rPr>
            </w:pPr>
            <w:r>
              <w:rPr>
                <w:rFonts w:ascii="Garamond" w:hAnsi="Garamond" w:cs="Arial"/>
              </w:rPr>
              <w:t>Teoría</w:t>
            </w:r>
            <w:r w:rsidR="005A2A89">
              <w:rPr>
                <w:rFonts w:ascii="Garamond" w:hAnsi="Garamond" w:cs="Arial"/>
              </w:rPr>
              <w:t xml:space="preserve"> y corrientes historiográficas.</w:t>
            </w:r>
          </w:p>
          <w:p w:rsidR="00A03021" w:rsidRPr="00C44E2F" w:rsidRDefault="00A03021" w:rsidP="005A2A89">
            <w:pPr>
              <w:pStyle w:val="Prrafodelista"/>
              <w:ind w:left="0"/>
              <w:jc w:val="both"/>
              <w:rPr>
                <w:rFonts w:ascii="Garamond" w:hAnsi="Garamond" w:cs="Arial"/>
              </w:rPr>
            </w:pPr>
            <w:r w:rsidRPr="00A03021">
              <w:rPr>
                <w:rFonts w:ascii="Garamond" w:hAnsi="Garamond" w:cs="Arial"/>
                <w:u w:val="single"/>
              </w:rPr>
              <w:t>Textos</w:t>
            </w:r>
            <w:r>
              <w:rPr>
                <w:rFonts w:ascii="Garamond" w:hAnsi="Garamond" w:cs="Arial"/>
              </w:rPr>
              <w:t>: consultar bibliografía de sección.</w:t>
            </w:r>
          </w:p>
        </w:tc>
        <w:tc>
          <w:tcPr>
            <w:tcW w:w="1843" w:type="dxa"/>
          </w:tcPr>
          <w:p w:rsidR="00C44E2F" w:rsidRPr="0072015B" w:rsidRDefault="00DB069F" w:rsidP="00C44E2F">
            <w:pPr>
              <w:pStyle w:val="Prrafodelista"/>
              <w:ind w:left="0"/>
              <w:jc w:val="both"/>
              <w:rPr>
                <w:rFonts w:ascii="Garamond" w:hAnsi="Garamond" w:cs="Arial"/>
              </w:rPr>
            </w:pPr>
            <w:r>
              <w:rPr>
                <w:rFonts w:ascii="Garamond" w:hAnsi="Garamond" w:cs="Arial"/>
              </w:rPr>
              <w:t>4</w:t>
            </w:r>
          </w:p>
        </w:tc>
      </w:tr>
      <w:tr w:rsidR="00C44E2F" w:rsidRPr="0072015B" w:rsidTr="00534188">
        <w:tc>
          <w:tcPr>
            <w:tcW w:w="1417" w:type="dxa"/>
          </w:tcPr>
          <w:p w:rsidR="00C44E2F" w:rsidRDefault="00C44E2F" w:rsidP="00C44E2F">
            <w:pPr>
              <w:rPr>
                <w:rFonts w:ascii="Garamond" w:hAnsi="Garamond"/>
              </w:rPr>
            </w:pPr>
            <w:r>
              <w:rPr>
                <w:rFonts w:ascii="Garamond" w:hAnsi="Garamond"/>
              </w:rPr>
              <w:t>Semana 9</w:t>
            </w:r>
          </w:p>
          <w:p w:rsidR="00191554" w:rsidRDefault="00936685" w:rsidP="00C44E2F">
            <w:pPr>
              <w:rPr>
                <w:rFonts w:ascii="Garamond" w:hAnsi="Garamond"/>
              </w:rPr>
            </w:pPr>
            <w:r>
              <w:rPr>
                <w:rFonts w:ascii="Garamond" w:hAnsi="Garamond"/>
              </w:rPr>
              <w:t>3/5</w:t>
            </w:r>
          </w:p>
        </w:tc>
        <w:tc>
          <w:tcPr>
            <w:tcW w:w="1559" w:type="dxa"/>
          </w:tcPr>
          <w:p w:rsidR="00C44E2F" w:rsidRPr="00C44E2F" w:rsidRDefault="004B4B6B" w:rsidP="00C44E2F">
            <w:pPr>
              <w:pStyle w:val="Prrafodelista"/>
              <w:ind w:left="0"/>
              <w:jc w:val="both"/>
              <w:rPr>
                <w:rFonts w:ascii="Garamond" w:hAnsi="Garamond" w:cs="Arial"/>
              </w:rPr>
            </w:pPr>
            <w:r>
              <w:rPr>
                <w:rFonts w:ascii="Garamond" w:hAnsi="Garamond" w:cs="Arial"/>
              </w:rPr>
              <w:t>Teoría</w:t>
            </w:r>
          </w:p>
        </w:tc>
        <w:tc>
          <w:tcPr>
            <w:tcW w:w="3969" w:type="dxa"/>
          </w:tcPr>
          <w:p w:rsidR="00111EAF" w:rsidRDefault="004B4B6B" w:rsidP="005A2A89">
            <w:pPr>
              <w:pStyle w:val="Prrafodelista"/>
              <w:ind w:left="0"/>
              <w:jc w:val="both"/>
              <w:rPr>
                <w:rFonts w:ascii="Garamond" w:hAnsi="Garamond" w:cs="Arial"/>
              </w:rPr>
            </w:pPr>
            <w:r>
              <w:rPr>
                <w:rFonts w:ascii="Garamond" w:hAnsi="Garamond" w:cs="Arial"/>
              </w:rPr>
              <w:t>Teoría</w:t>
            </w:r>
            <w:r w:rsidR="005A2A89">
              <w:rPr>
                <w:rFonts w:ascii="Garamond" w:hAnsi="Garamond" w:cs="Arial"/>
              </w:rPr>
              <w:t xml:space="preserve"> y corrientes historiográficas.</w:t>
            </w:r>
          </w:p>
          <w:p w:rsidR="00A03021" w:rsidRPr="00C44E2F" w:rsidRDefault="00A03021" w:rsidP="005A2A89">
            <w:pPr>
              <w:pStyle w:val="Prrafodelista"/>
              <w:ind w:left="0"/>
              <w:jc w:val="both"/>
              <w:rPr>
                <w:rFonts w:ascii="Garamond" w:hAnsi="Garamond" w:cs="Arial"/>
              </w:rPr>
            </w:pPr>
            <w:r w:rsidRPr="00A03021">
              <w:rPr>
                <w:rFonts w:ascii="Garamond" w:hAnsi="Garamond" w:cs="Arial"/>
                <w:u w:val="single"/>
              </w:rPr>
              <w:t>Textos</w:t>
            </w:r>
            <w:r>
              <w:rPr>
                <w:rFonts w:ascii="Garamond" w:hAnsi="Garamond" w:cs="Arial"/>
              </w:rPr>
              <w:t>: consultar bibliografía de sección.</w:t>
            </w:r>
          </w:p>
        </w:tc>
        <w:tc>
          <w:tcPr>
            <w:tcW w:w="1843" w:type="dxa"/>
          </w:tcPr>
          <w:p w:rsidR="00C44E2F" w:rsidRPr="0072015B" w:rsidRDefault="00DB069F" w:rsidP="00C44E2F">
            <w:pPr>
              <w:pStyle w:val="Prrafodelista"/>
              <w:ind w:left="0"/>
              <w:jc w:val="both"/>
              <w:rPr>
                <w:rFonts w:ascii="Garamond" w:hAnsi="Garamond" w:cs="Arial"/>
              </w:rPr>
            </w:pPr>
            <w:r>
              <w:rPr>
                <w:rFonts w:ascii="Garamond" w:hAnsi="Garamond" w:cs="Arial"/>
              </w:rPr>
              <w:t>4</w:t>
            </w:r>
          </w:p>
        </w:tc>
      </w:tr>
      <w:tr w:rsidR="00F24EF5" w:rsidRPr="0072015B" w:rsidTr="00534188">
        <w:tc>
          <w:tcPr>
            <w:tcW w:w="1417" w:type="dxa"/>
            <w:vMerge w:val="restart"/>
          </w:tcPr>
          <w:p w:rsidR="00F24EF5" w:rsidRDefault="00F24EF5" w:rsidP="00C44E2F">
            <w:pPr>
              <w:rPr>
                <w:rFonts w:ascii="Garamond" w:hAnsi="Garamond"/>
              </w:rPr>
            </w:pPr>
            <w:r>
              <w:rPr>
                <w:rFonts w:ascii="Garamond" w:hAnsi="Garamond"/>
              </w:rPr>
              <w:lastRenderedPageBreak/>
              <w:t>Semana 10</w:t>
            </w:r>
          </w:p>
          <w:p w:rsidR="00191554" w:rsidRDefault="00936685" w:rsidP="00C44E2F">
            <w:pPr>
              <w:rPr>
                <w:rFonts w:ascii="Garamond" w:hAnsi="Garamond"/>
              </w:rPr>
            </w:pPr>
            <w:r>
              <w:rPr>
                <w:rFonts w:ascii="Garamond" w:hAnsi="Garamond"/>
              </w:rPr>
              <w:t>10</w:t>
            </w:r>
            <w:r w:rsidR="00191554">
              <w:rPr>
                <w:rFonts w:ascii="Garamond" w:hAnsi="Garamond"/>
              </w:rPr>
              <w:t>/5</w:t>
            </w:r>
          </w:p>
        </w:tc>
        <w:tc>
          <w:tcPr>
            <w:tcW w:w="1559" w:type="dxa"/>
          </w:tcPr>
          <w:p w:rsidR="00F24EF5" w:rsidRPr="00C44E2F" w:rsidRDefault="00F24EF5" w:rsidP="00C44E2F">
            <w:pPr>
              <w:pStyle w:val="Prrafodelista"/>
              <w:ind w:left="0"/>
              <w:jc w:val="both"/>
              <w:rPr>
                <w:rFonts w:ascii="Garamond" w:hAnsi="Garamond" w:cs="Arial"/>
              </w:rPr>
            </w:pPr>
            <w:r>
              <w:rPr>
                <w:rFonts w:ascii="Garamond" w:hAnsi="Garamond" w:cs="Arial"/>
              </w:rPr>
              <w:t>Teoría</w:t>
            </w:r>
          </w:p>
        </w:tc>
        <w:tc>
          <w:tcPr>
            <w:tcW w:w="3969" w:type="dxa"/>
          </w:tcPr>
          <w:p w:rsidR="00F24EF5" w:rsidRDefault="00F24EF5" w:rsidP="00C44E2F">
            <w:pPr>
              <w:pStyle w:val="Prrafodelista"/>
              <w:ind w:left="0"/>
              <w:jc w:val="both"/>
              <w:rPr>
                <w:rFonts w:ascii="Garamond" w:hAnsi="Garamond" w:cs="Arial"/>
              </w:rPr>
            </w:pPr>
            <w:r>
              <w:rPr>
                <w:rFonts w:ascii="Garamond" w:hAnsi="Garamond" w:cs="Arial"/>
              </w:rPr>
              <w:t>Técnicas de análisis y fichaje de fuentes primarias.</w:t>
            </w:r>
          </w:p>
          <w:p w:rsidR="00F24EF5" w:rsidRDefault="00F24EF5" w:rsidP="00C44E2F">
            <w:pPr>
              <w:pStyle w:val="Prrafodelista"/>
              <w:ind w:left="0"/>
              <w:jc w:val="both"/>
              <w:rPr>
                <w:rFonts w:ascii="Garamond" w:hAnsi="Garamond" w:cs="Arial"/>
              </w:rPr>
            </w:pPr>
            <w:r w:rsidRPr="00111EAF">
              <w:rPr>
                <w:rFonts w:ascii="Garamond" w:hAnsi="Garamond" w:cs="Arial"/>
                <w:u w:val="single"/>
              </w:rPr>
              <w:t>Textos</w:t>
            </w:r>
            <w:r>
              <w:rPr>
                <w:rFonts w:ascii="Garamond" w:hAnsi="Garamond" w:cs="Arial"/>
              </w:rPr>
              <w:t xml:space="preserve">: </w:t>
            </w:r>
          </w:p>
          <w:p w:rsidR="00F24EF5" w:rsidRDefault="00F24EF5" w:rsidP="00111EAF">
            <w:pPr>
              <w:spacing w:line="254" w:lineRule="auto"/>
              <w:rPr>
                <w:rFonts w:ascii="Garamond" w:hAnsi="Garamond" w:cs="Arial"/>
              </w:rPr>
            </w:pPr>
            <w:r w:rsidRPr="00111EAF">
              <w:rPr>
                <w:rFonts w:ascii="Garamond" w:hAnsi="Garamond" w:cs="Arial"/>
              </w:rPr>
              <w:t xml:space="preserve">Létourneau. </w:t>
            </w:r>
            <w:r w:rsidRPr="00111EAF">
              <w:rPr>
                <w:rFonts w:ascii="Garamond" w:hAnsi="Garamond" w:cs="Arial"/>
                <w:i/>
              </w:rPr>
              <w:t>La caja de herramientas del joven investigador. Guía de iniciación al trabajo intelectual</w:t>
            </w:r>
            <w:r w:rsidRPr="00111EAF">
              <w:rPr>
                <w:rFonts w:ascii="Garamond" w:hAnsi="Garamond" w:cs="Arial"/>
              </w:rPr>
              <w:t xml:space="preserve">. </w:t>
            </w:r>
          </w:p>
          <w:p w:rsidR="00F24EF5" w:rsidRPr="00C44E2F" w:rsidRDefault="00F24EF5" w:rsidP="00111EAF">
            <w:pPr>
              <w:spacing w:line="254" w:lineRule="auto"/>
              <w:rPr>
                <w:rFonts w:ascii="Garamond" w:hAnsi="Garamond" w:cs="Arial"/>
              </w:rPr>
            </w:pPr>
            <w:r>
              <w:rPr>
                <w:rFonts w:ascii="Garamond" w:hAnsi="Garamond" w:cs="Arial"/>
              </w:rPr>
              <w:t xml:space="preserve">Alía. </w:t>
            </w:r>
            <w:r>
              <w:rPr>
                <w:rFonts w:ascii="Garamond" w:hAnsi="Garamond" w:cs="Arial"/>
                <w:i/>
              </w:rPr>
              <w:t>Técnicas de investigación para historiadores. Las fuentes de la historia</w:t>
            </w:r>
            <w:r>
              <w:rPr>
                <w:rFonts w:ascii="Garamond" w:hAnsi="Garamond" w:cs="Arial"/>
              </w:rPr>
              <w:t>.</w:t>
            </w:r>
            <w:r>
              <w:rPr>
                <w:rFonts w:ascii="Garamond" w:hAnsi="Garamond" w:cs="Arial"/>
              </w:rPr>
              <w:tab/>
            </w:r>
          </w:p>
        </w:tc>
        <w:tc>
          <w:tcPr>
            <w:tcW w:w="1843" w:type="dxa"/>
          </w:tcPr>
          <w:p w:rsidR="00F24EF5" w:rsidRPr="0072015B" w:rsidRDefault="00F24EF5" w:rsidP="00C44E2F">
            <w:pPr>
              <w:pStyle w:val="Prrafodelista"/>
              <w:ind w:left="0"/>
              <w:jc w:val="both"/>
              <w:rPr>
                <w:rFonts w:ascii="Garamond" w:hAnsi="Garamond" w:cs="Arial"/>
              </w:rPr>
            </w:pPr>
            <w:r>
              <w:rPr>
                <w:rFonts w:ascii="Garamond" w:hAnsi="Garamond" w:cs="Arial"/>
              </w:rPr>
              <w:t>2</w:t>
            </w:r>
          </w:p>
        </w:tc>
      </w:tr>
      <w:tr w:rsidR="00F24EF5" w:rsidRPr="0072015B" w:rsidTr="00534188">
        <w:tc>
          <w:tcPr>
            <w:tcW w:w="1417" w:type="dxa"/>
            <w:vMerge/>
          </w:tcPr>
          <w:p w:rsidR="00F24EF5" w:rsidRDefault="00F24EF5" w:rsidP="00C44E2F">
            <w:pPr>
              <w:rPr>
                <w:rFonts w:ascii="Garamond" w:hAnsi="Garamond"/>
              </w:rPr>
            </w:pPr>
          </w:p>
        </w:tc>
        <w:tc>
          <w:tcPr>
            <w:tcW w:w="1559" w:type="dxa"/>
          </w:tcPr>
          <w:p w:rsidR="00F24EF5" w:rsidRDefault="00F24EF5" w:rsidP="00C44E2F">
            <w:pPr>
              <w:pStyle w:val="Prrafodelista"/>
              <w:ind w:left="0"/>
              <w:jc w:val="both"/>
              <w:rPr>
                <w:rFonts w:ascii="Garamond" w:hAnsi="Garamond" w:cs="Arial"/>
              </w:rPr>
            </w:pPr>
            <w:r>
              <w:rPr>
                <w:rFonts w:ascii="Garamond" w:hAnsi="Garamond" w:cs="Arial"/>
              </w:rPr>
              <w:t>Taller</w:t>
            </w:r>
          </w:p>
        </w:tc>
        <w:tc>
          <w:tcPr>
            <w:tcW w:w="3969" w:type="dxa"/>
          </w:tcPr>
          <w:p w:rsidR="00F24EF5" w:rsidRDefault="00F24EF5" w:rsidP="00C44E2F">
            <w:pPr>
              <w:pStyle w:val="Prrafodelista"/>
              <w:ind w:left="0"/>
              <w:jc w:val="both"/>
              <w:rPr>
                <w:rFonts w:ascii="Garamond" w:hAnsi="Garamond" w:cs="Arial"/>
              </w:rPr>
            </w:pPr>
            <w:r>
              <w:rPr>
                <w:rFonts w:ascii="Garamond" w:hAnsi="Garamond" w:cs="Arial"/>
              </w:rPr>
              <w:t>Taller de búsqueda de fuentes.</w:t>
            </w:r>
          </w:p>
        </w:tc>
        <w:tc>
          <w:tcPr>
            <w:tcW w:w="1843" w:type="dxa"/>
          </w:tcPr>
          <w:p w:rsidR="00F24EF5" w:rsidRPr="0072015B" w:rsidRDefault="00F24EF5" w:rsidP="00C44E2F">
            <w:pPr>
              <w:pStyle w:val="Prrafodelista"/>
              <w:ind w:left="0"/>
              <w:jc w:val="both"/>
              <w:rPr>
                <w:rFonts w:ascii="Garamond" w:hAnsi="Garamond" w:cs="Arial"/>
              </w:rPr>
            </w:pPr>
            <w:r>
              <w:rPr>
                <w:rFonts w:ascii="Garamond" w:hAnsi="Garamond" w:cs="Arial"/>
              </w:rPr>
              <w:t>2</w:t>
            </w:r>
          </w:p>
        </w:tc>
      </w:tr>
      <w:tr w:rsidR="00C44E2F" w:rsidRPr="0072015B" w:rsidTr="00534188">
        <w:tc>
          <w:tcPr>
            <w:tcW w:w="1417" w:type="dxa"/>
          </w:tcPr>
          <w:p w:rsidR="00C44E2F" w:rsidRDefault="00C44E2F" w:rsidP="00C44E2F">
            <w:pPr>
              <w:rPr>
                <w:rFonts w:ascii="Garamond" w:hAnsi="Garamond"/>
              </w:rPr>
            </w:pPr>
            <w:r>
              <w:rPr>
                <w:rFonts w:ascii="Garamond" w:hAnsi="Garamond"/>
              </w:rPr>
              <w:t>Semana 11</w:t>
            </w:r>
          </w:p>
          <w:p w:rsidR="00191554" w:rsidRDefault="00936685" w:rsidP="00C44E2F">
            <w:pPr>
              <w:rPr>
                <w:rFonts w:ascii="Garamond" w:hAnsi="Garamond"/>
              </w:rPr>
            </w:pPr>
            <w:r>
              <w:rPr>
                <w:rFonts w:ascii="Garamond" w:hAnsi="Garamond"/>
              </w:rPr>
              <w:t>17</w:t>
            </w:r>
            <w:r w:rsidR="00191554">
              <w:rPr>
                <w:rFonts w:ascii="Garamond" w:hAnsi="Garamond"/>
              </w:rPr>
              <w:t>/5</w:t>
            </w:r>
          </w:p>
        </w:tc>
        <w:tc>
          <w:tcPr>
            <w:tcW w:w="1559" w:type="dxa"/>
          </w:tcPr>
          <w:p w:rsidR="00C44E2F" w:rsidRPr="00C44E2F" w:rsidRDefault="004B4B6B" w:rsidP="00C44E2F">
            <w:pPr>
              <w:pStyle w:val="Prrafodelista"/>
              <w:ind w:left="0"/>
              <w:jc w:val="both"/>
              <w:rPr>
                <w:rFonts w:ascii="Garamond" w:hAnsi="Garamond" w:cs="Arial"/>
              </w:rPr>
            </w:pPr>
            <w:r>
              <w:rPr>
                <w:rFonts w:ascii="Garamond" w:hAnsi="Garamond" w:cs="Arial"/>
              </w:rPr>
              <w:t>Taller (trabajo autónomo)</w:t>
            </w:r>
          </w:p>
        </w:tc>
        <w:tc>
          <w:tcPr>
            <w:tcW w:w="3969" w:type="dxa"/>
          </w:tcPr>
          <w:p w:rsidR="00C44E2F" w:rsidRPr="00C44E2F" w:rsidRDefault="004B4B6B" w:rsidP="00C44E2F">
            <w:pPr>
              <w:pStyle w:val="Prrafodelista"/>
              <w:ind w:left="0"/>
              <w:jc w:val="both"/>
              <w:rPr>
                <w:rFonts w:ascii="Garamond" w:hAnsi="Garamond" w:cs="Arial"/>
              </w:rPr>
            </w:pPr>
            <w:r>
              <w:rPr>
                <w:rFonts w:ascii="Garamond" w:hAnsi="Garamond" w:cs="Arial"/>
              </w:rPr>
              <w:t>Pre-investigación de fuentes.</w:t>
            </w:r>
          </w:p>
        </w:tc>
        <w:tc>
          <w:tcPr>
            <w:tcW w:w="1843" w:type="dxa"/>
          </w:tcPr>
          <w:p w:rsidR="00C44E2F" w:rsidRPr="0072015B" w:rsidRDefault="00DB069F" w:rsidP="00C44E2F">
            <w:pPr>
              <w:pStyle w:val="Prrafodelista"/>
              <w:ind w:left="0"/>
              <w:jc w:val="both"/>
              <w:rPr>
                <w:rFonts w:ascii="Garamond" w:hAnsi="Garamond" w:cs="Arial"/>
              </w:rPr>
            </w:pPr>
            <w:r>
              <w:rPr>
                <w:rFonts w:ascii="Garamond" w:hAnsi="Garamond" w:cs="Arial"/>
              </w:rPr>
              <w:t>2</w:t>
            </w:r>
          </w:p>
        </w:tc>
      </w:tr>
      <w:tr w:rsidR="004B4B6B" w:rsidRPr="0072015B" w:rsidTr="00534188">
        <w:tc>
          <w:tcPr>
            <w:tcW w:w="1417" w:type="dxa"/>
          </w:tcPr>
          <w:p w:rsidR="004B4B6B" w:rsidRDefault="004B4B6B" w:rsidP="004B4B6B">
            <w:pPr>
              <w:rPr>
                <w:rFonts w:ascii="Garamond" w:hAnsi="Garamond"/>
              </w:rPr>
            </w:pPr>
            <w:r>
              <w:rPr>
                <w:rFonts w:ascii="Garamond" w:hAnsi="Garamond"/>
              </w:rPr>
              <w:t>Semana 12</w:t>
            </w:r>
          </w:p>
          <w:p w:rsidR="00191554" w:rsidRDefault="00936685" w:rsidP="004B4B6B">
            <w:pPr>
              <w:rPr>
                <w:rFonts w:ascii="Garamond" w:hAnsi="Garamond"/>
              </w:rPr>
            </w:pPr>
            <w:r>
              <w:rPr>
                <w:rFonts w:ascii="Garamond" w:hAnsi="Garamond"/>
              </w:rPr>
              <w:t>24</w:t>
            </w:r>
            <w:r w:rsidR="00191554">
              <w:rPr>
                <w:rFonts w:ascii="Garamond" w:hAnsi="Garamond"/>
              </w:rPr>
              <w:t>/5</w:t>
            </w:r>
          </w:p>
        </w:tc>
        <w:tc>
          <w:tcPr>
            <w:tcW w:w="1559" w:type="dxa"/>
          </w:tcPr>
          <w:p w:rsidR="004B4B6B" w:rsidRPr="00C44E2F" w:rsidRDefault="004B4B6B" w:rsidP="004B4B6B">
            <w:pPr>
              <w:pStyle w:val="Prrafodelista"/>
              <w:ind w:left="0"/>
              <w:jc w:val="both"/>
              <w:rPr>
                <w:rFonts w:ascii="Garamond" w:hAnsi="Garamond" w:cs="Arial"/>
              </w:rPr>
            </w:pPr>
            <w:r>
              <w:rPr>
                <w:rFonts w:ascii="Garamond" w:hAnsi="Garamond" w:cs="Arial"/>
              </w:rPr>
              <w:t>Taller (trabajo autónomo)</w:t>
            </w:r>
          </w:p>
        </w:tc>
        <w:tc>
          <w:tcPr>
            <w:tcW w:w="3969" w:type="dxa"/>
          </w:tcPr>
          <w:p w:rsidR="004B4B6B" w:rsidRPr="00C44E2F" w:rsidRDefault="004B4B6B" w:rsidP="004B4B6B">
            <w:pPr>
              <w:pStyle w:val="Prrafodelista"/>
              <w:ind w:left="0"/>
              <w:jc w:val="both"/>
              <w:rPr>
                <w:rFonts w:ascii="Garamond" w:hAnsi="Garamond" w:cs="Arial"/>
              </w:rPr>
            </w:pPr>
            <w:r>
              <w:rPr>
                <w:rFonts w:ascii="Garamond" w:hAnsi="Garamond" w:cs="Arial"/>
              </w:rPr>
              <w:t>Pre-investigación de fuentes.</w:t>
            </w:r>
          </w:p>
        </w:tc>
        <w:tc>
          <w:tcPr>
            <w:tcW w:w="1843" w:type="dxa"/>
          </w:tcPr>
          <w:p w:rsidR="004B4B6B" w:rsidRPr="0072015B" w:rsidRDefault="00DB069F" w:rsidP="004B4B6B">
            <w:pPr>
              <w:pStyle w:val="Prrafodelista"/>
              <w:ind w:left="0"/>
              <w:jc w:val="both"/>
              <w:rPr>
                <w:rFonts w:ascii="Garamond" w:hAnsi="Garamond" w:cs="Arial"/>
              </w:rPr>
            </w:pPr>
            <w:r>
              <w:rPr>
                <w:rFonts w:ascii="Garamond" w:hAnsi="Garamond" w:cs="Arial"/>
              </w:rPr>
              <w:t>2</w:t>
            </w:r>
          </w:p>
        </w:tc>
      </w:tr>
      <w:tr w:rsidR="00F24EF5" w:rsidRPr="0072015B" w:rsidTr="00534188">
        <w:tc>
          <w:tcPr>
            <w:tcW w:w="1417" w:type="dxa"/>
            <w:vMerge w:val="restart"/>
          </w:tcPr>
          <w:p w:rsidR="00F24EF5" w:rsidRDefault="00F24EF5" w:rsidP="004B4B6B">
            <w:pPr>
              <w:rPr>
                <w:rFonts w:ascii="Garamond" w:hAnsi="Garamond"/>
              </w:rPr>
            </w:pPr>
            <w:r>
              <w:rPr>
                <w:rFonts w:ascii="Garamond" w:hAnsi="Garamond"/>
              </w:rPr>
              <w:t>Semana 13</w:t>
            </w:r>
          </w:p>
          <w:p w:rsidR="00191554" w:rsidRDefault="00936685" w:rsidP="004B4B6B">
            <w:pPr>
              <w:rPr>
                <w:rFonts w:ascii="Garamond" w:hAnsi="Garamond"/>
              </w:rPr>
            </w:pPr>
            <w:r>
              <w:rPr>
                <w:rFonts w:ascii="Garamond" w:hAnsi="Garamond"/>
              </w:rPr>
              <w:t>31</w:t>
            </w:r>
            <w:r w:rsidR="00191554">
              <w:rPr>
                <w:rFonts w:ascii="Garamond" w:hAnsi="Garamond"/>
              </w:rPr>
              <w:t>/5</w:t>
            </w:r>
          </w:p>
        </w:tc>
        <w:tc>
          <w:tcPr>
            <w:tcW w:w="1559" w:type="dxa"/>
          </w:tcPr>
          <w:p w:rsidR="00F24EF5" w:rsidRPr="00C44E2F" w:rsidRDefault="00F24EF5" w:rsidP="004B4B6B">
            <w:pPr>
              <w:pStyle w:val="Prrafodelista"/>
              <w:ind w:left="0"/>
              <w:jc w:val="both"/>
              <w:rPr>
                <w:rFonts w:ascii="Garamond" w:hAnsi="Garamond" w:cs="Arial"/>
              </w:rPr>
            </w:pPr>
            <w:r>
              <w:rPr>
                <w:rFonts w:ascii="Garamond" w:hAnsi="Garamond" w:cs="Arial"/>
              </w:rPr>
              <w:t>Teoría</w:t>
            </w:r>
          </w:p>
        </w:tc>
        <w:tc>
          <w:tcPr>
            <w:tcW w:w="3969" w:type="dxa"/>
          </w:tcPr>
          <w:p w:rsidR="00F24EF5" w:rsidRPr="00C44E2F" w:rsidRDefault="00F24EF5" w:rsidP="004B4B6B">
            <w:pPr>
              <w:pStyle w:val="Prrafodelista"/>
              <w:ind w:left="0"/>
              <w:jc w:val="both"/>
              <w:rPr>
                <w:rFonts w:ascii="Garamond" w:hAnsi="Garamond" w:cs="Arial"/>
              </w:rPr>
            </w:pPr>
            <w:r w:rsidRPr="00AD0F3E">
              <w:rPr>
                <w:rFonts w:ascii="Garamond" w:hAnsi="Garamond" w:cs="Arial"/>
                <w:b/>
              </w:rPr>
              <w:t>Segunda entrega</w:t>
            </w:r>
            <w:r>
              <w:rPr>
                <w:rFonts w:ascii="Garamond" w:hAnsi="Garamond" w:cs="Arial"/>
              </w:rPr>
              <w:t>: discusión de fuentes.</w:t>
            </w:r>
          </w:p>
        </w:tc>
        <w:tc>
          <w:tcPr>
            <w:tcW w:w="1843" w:type="dxa"/>
          </w:tcPr>
          <w:p w:rsidR="00F24EF5" w:rsidRPr="0072015B" w:rsidRDefault="00F24EF5" w:rsidP="004B4B6B">
            <w:pPr>
              <w:pStyle w:val="Prrafodelista"/>
              <w:ind w:left="0"/>
              <w:jc w:val="both"/>
              <w:rPr>
                <w:rFonts w:ascii="Garamond" w:hAnsi="Garamond" w:cs="Arial"/>
              </w:rPr>
            </w:pPr>
            <w:r>
              <w:rPr>
                <w:rFonts w:ascii="Garamond" w:hAnsi="Garamond" w:cs="Arial"/>
              </w:rPr>
              <w:t>2</w:t>
            </w:r>
          </w:p>
        </w:tc>
      </w:tr>
      <w:tr w:rsidR="00F24EF5" w:rsidRPr="0072015B" w:rsidTr="00534188">
        <w:tc>
          <w:tcPr>
            <w:tcW w:w="1417" w:type="dxa"/>
            <w:vMerge/>
          </w:tcPr>
          <w:p w:rsidR="00F24EF5" w:rsidRDefault="00F24EF5" w:rsidP="004B4B6B">
            <w:pPr>
              <w:rPr>
                <w:rFonts w:ascii="Garamond" w:hAnsi="Garamond"/>
              </w:rPr>
            </w:pPr>
          </w:p>
        </w:tc>
        <w:tc>
          <w:tcPr>
            <w:tcW w:w="1559" w:type="dxa"/>
          </w:tcPr>
          <w:p w:rsidR="00F24EF5" w:rsidRDefault="00F24EF5" w:rsidP="004B4B6B">
            <w:pPr>
              <w:pStyle w:val="Prrafodelista"/>
              <w:ind w:left="0"/>
              <w:jc w:val="both"/>
              <w:rPr>
                <w:rFonts w:ascii="Garamond" w:hAnsi="Garamond" w:cs="Arial"/>
              </w:rPr>
            </w:pPr>
            <w:r>
              <w:rPr>
                <w:rFonts w:ascii="Garamond" w:hAnsi="Garamond" w:cs="Arial"/>
              </w:rPr>
              <w:t>Taller</w:t>
            </w:r>
          </w:p>
        </w:tc>
        <w:tc>
          <w:tcPr>
            <w:tcW w:w="3969" w:type="dxa"/>
          </w:tcPr>
          <w:p w:rsidR="00F24EF5" w:rsidRDefault="00F24EF5" w:rsidP="004B4B6B">
            <w:pPr>
              <w:pStyle w:val="Prrafodelista"/>
              <w:ind w:left="0"/>
              <w:jc w:val="both"/>
              <w:rPr>
                <w:rFonts w:ascii="Garamond" w:hAnsi="Garamond" w:cs="Arial"/>
              </w:rPr>
            </w:pPr>
            <w:r>
              <w:rPr>
                <w:rFonts w:ascii="Garamond" w:hAnsi="Garamond" w:cs="Arial"/>
              </w:rPr>
              <w:t>Presentación de las discusiones de fuentes. Debate en grupo y autoevaluación.</w:t>
            </w:r>
          </w:p>
        </w:tc>
        <w:tc>
          <w:tcPr>
            <w:tcW w:w="1843" w:type="dxa"/>
          </w:tcPr>
          <w:p w:rsidR="00F24EF5" w:rsidRPr="0072015B" w:rsidRDefault="00F24EF5" w:rsidP="004B4B6B">
            <w:pPr>
              <w:pStyle w:val="Prrafodelista"/>
              <w:ind w:left="0"/>
              <w:jc w:val="both"/>
              <w:rPr>
                <w:rFonts w:ascii="Garamond" w:hAnsi="Garamond" w:cs="Arial"/>
              </w:rPr>
            </w:pPr>
            <w:r>
              <w:rPr>
                <w:rFonts w:ascii="Garamond" w:hAnsi="Garamond" w:cs="Arial"/>
              </w:rPr>
              <w:t>2-3-4</w:t>
            </w:r>
          </w:p>
        </w:tc>
      </w:tr>
      <w:tr w:rsidR="004B4B6B" w:rsidRPr="0072015B" w:rsidTr="00534188">
        <w:tc>
          <w:tcPr>
            <w:tcW w:w="1417" w:type="dxa"/>
          </w:tcPr>
          <w:p w:rsidR="004B4B6B" w:rsidRDefault="004B4B6B" w:rsidP="004B4B6B">
            <w:pPr>
              <w:rPr>
                <w:rFonts w:ascii="Garamond" w:hAnsi="Garamond"/>
              </w:rPr>
            </w:pPr>
            <w:r>
              <w:rPr>
                <w:rFonts w:ascii="Garamond" w:hAnsi="Garamond"/>
              </w:rPr>
              <w:t>Semana 14</w:t>
            </w:r>
          </w:p>
          <w:p w:rsidR="00191554" w:rsidRDefault="00936685" w:rsidP="004B4B6B">
            <w:pPr>
              <w:rPr>
                <w:rFonts w:ascii="Garamond" w:hAnsi="Garamond"/>
              </w:rPr>
            </w:pPr>
            <w:r>
              <w:rPr>
                <w:rFonts w:ascii="Garamond" w:hAnsi="Garamond"/>
              </w:rPr>
              <w:t>7</w:t>
            </w:r>
            <w:r w:rsidR="00A25ADA">
              <w:rPr>
                <w:rFonts w:ascii="Garamond" w:hAnsi="Garamond"/>
              </w:rPr>
              <w:t>/6</w:t>
            </w:r>
          </w:p>
        </w:tc>
        <w:tc>
          <w:tcPr>
            <w:tcW w:w="1559" w:type="dxa"/>
          </w:tcPr>
          <w:p w:rsidR="004B4B6B" w:rsidRPr="00C44E2F" w:rsidRDefault="004B4B6B" w:rsidP="004B4B6B">
            <w:pPr>
              <w:pStyle w:val="Prrafodelista"/>
              <w:ind w:left="0"/>
              <w:jc w:val="both"/>
              <w:rPr>
                <w:rFonts w:ascii="Garamond" w:hAnsi="Garamond" w:cs="Arial"/>
              </w:rPr>
            </w:pPr>
            <w:r>
              <w:rPr>
                <w:rFonts w:ascii="Garamond" w:hAnsi="Garamond" w:cs="Arial"/>
              </w:rPr>
              <w:t>Taller (trabajo autónomo)</w:t>
            </w:r>
          </w:p>
        </w:tc>
        <w:tc>
          <w:tcPr>
            <w:tcW w:w="3969" w:type="dxa"/>
          </w:tcPr>
          <w:p w:rsidR="004B4B6B" w:rsidRPr="00C44E2F" w:rsidRDefault="004B4B6B" w:rsidP="004B4B6B">
            <w:pPr>
              <w:pStyle w:val="Prrafodelista"/>
              <w:ind w:left="0"/>
              <w:jc w:val="both"/>
              <w:rPr>
                <w:rFonts w:ascii="Garamond" w:hAnsi="Garamond" w:cs="Arial"/>
              </w:rPr>
            </w:pPr>
            <w:r>
              <w:rPr>
                <w:rFonts w:ascii="Garamond" w:hAnsi="Garamond" w:cs="Arial"/>
              </w:rPr>
              <w:t>Escritura del proyecto de investigación.</w:t>
            </w:r>
          </w:p>
        </w:tc>
        <w:tc>
          <w:tcPr>
            <w:tcW w:w="1843" w:type="dxa"/>
          </w:tcPr>
          <w:p w:rsidR="004B4B6B" w:rsidRPr="0072015B" w:rsidRDefault="00DB069F" w:rsidP="004B4B6B">
            <w:pPr>
              <w:pStyle w:val="Prrafodelista"/>
              <w:ind w:left="0"/>
              <w:jc w:val="both"/>
              <w:rPr>
                <w:rFonts w:ascii="Garamond" w:hAnsi="Garamond" w:cs="Arial"/>
              </w:rPr>
            </w:pPr>
            <w:r>
              <w:rPr>
                <w:rFonts w:ascii="Garamond" w:hAnsi="Garamond" w:cs="Arial"/>
              </w:rPr>
              <w:t>5</w:t>
            </w:r>
          </w:p>
        </w:tc>
      </w:tr>
      <w:tr w:rsidR="00AD0F3E" w:rsidRPr="0072015B" w:rsidTr="00534188">
        <w:tc>
          <w:tcPr>
            <w:tcW w:w="1417" w:type="dxa"/>
          </w:tcPr>
          <w:p w:rsidR="00AD0F3E" w:rsidRDefault="00AD0F3E" w:rsidP="00AD0F3E">
            <w:pPr>
              <w:rPr>
                <w:rFonts w:ascii="Garamond" w:hAnsi="Garamond"/>
              </w:rPr>
            </w:pPr>
            <w:r>
              <w:rPr>
                <w:rFonts w:ascii="Garamond" w:hAnsi="Garamond"/>
              </w:rPr>
              <w:t>Semana 15</w:t>
            </w:r>
          </w:p>
          <w:p w:rsidR="00A25ADA" w:rsidRDefault="00936685" w:rsidP="00AD0F3E">
            <w:pPr>
              <w:rPr>
                <w:rFonts w:ascii="Garamond" w:hAnsi="Garamond"/>
              </w:rPr>
            </w:pPr>
            <w:r>
              <w:rPr>
                <w:rFonts w:ascii="Garamond" w:hAnsi="Garamond"/>
              </w:rPr>
              <w:t>14</w:t>
            </w:r>
            <w:r w:rsidR="00A25ADA">
              <w:rPr>
                <w:rFonts w:ascii="Garamond" w:hAnsi="Garamond"/>
              </w:rPr>
              <w:t>/6</w:t>
            </w:r>
          </w:p>
        </w:tc>
        <w:tc>
          <w:tcPr>
            <w:tcW w:w="1559" w:type="dxa"/>
          </w:tcPr>
          <w:p w:rsidR="00AD0F3E" w:rsidRPr="00C44E2F" w:rsidRDefault="00AD0F3E" w:rsidP="00AD0F3E">
            <w:pPr>
              <w:pStyle w:val="Prrafodelista"/>
              <w:ind w:left="0"/>
              <w:jc w:val="both"/>
              <w:rPr>
                <w:rFonts w:ascii="Garamond" w:hAnsi="Garamond" w:cs="Arial"/>
              </w:rPr>
            </w:pPr>
            <w:r>
              <w:rPr>
                <w:rFonts w:ascii="Garamond" w:hAnsi="Garamond" w:cs="Arial"/>
              </w:rPr>
              <w:t>Taller (trabajo autónomo)</w:t>
            </w:r>
          </w:p>
        </w:tc>
        <w:tc>
          <w:tcPr>
            <w:tcW w:w="3969" w:type="dxa"/>
          </w:tcPr>
          <w:p w:rsidR="00AD0F3E" w:rsidRPr="00C44E2F" w:rsidRDefault="00AD0F3E" w:rsidP="00AD0F3E">
            <w:pPr>
              <w:pStyle w:val="Prrafodelista"/>
              <w:ind w:left="0"/>
              <w:jc w:val="both"/>
              <w:rPr>
                <w:rFonts w:ascii="Garamond" w:hAnsi="Garamond" w:cs="Arial"/>
              </w:rPr>
            </w:pPr>
            <w:r>
              <w:rPr>
                <w:rFonts w:ascii="Garamond" w:hAnsi="Garamond" w:cs="Arial"/>
              </w:rPr>
              <w:t>Escritura del proyecto de investigación.</w:t>
            </w:r>
          </w:p>
        </w:tc>
        <w:tc>
          <w:tcPr>
            <w:tcW w:w="1843" w:type="dxa"/>
          </w:tcPr>
          <w:p w:rsidR="00AD0F3E" w:rsidRPr="0072015B" w:rsidRDefault="00AD0F3E" w:rsidP="00AD0F3E">
            <w:pPr>
              <w:pStyle w:val="Prrafodelista"/>
              <w:ind w:left="0"/>
              <w:jc w:val="both"/>
              <w:rPr>
                <w:rFonts w:ascii="Garamond" w:hAnsi="Garamond" w:cs="Arial"/>
              </w:rPr>
            </w:pPr>
            <w:r>
              <w:rPr>
                <w:rFonts w:ascii="Garamond" w:hAnsi="Garamond" w:cs="Arial"/>
              </w:rPr>
              <w:t>5</w:t>
            </w:r>
          </w:p>
        </w:tc>
      </w:tr>
      <w:tr w:rsidR="00F24EF5" w:rsidRPr="0072015B" w:rsidTr="00534188">
        <w:tc>
          <w:tcPr>
            <w:tcW w:w="1417" w:type="dxa"/>
            <w:vMerge w:val="restart"/>
          </w:tcPr>
          <w:p w:rsidR="00F24EF5" w:rsidRDefault="00F24EF5" w:rsidP="00AD0F3E">
            <w:pPr>
              <w:rPr>
                <w:rFonts w:ascii="Garamond" w:hAnsi="Garamond"/>
              </w:rPr>
            </w:pPr>
            <w:r>
              <w:rPr>
                <w:rFonts w:ascii="Garamond" w:hAnsi="Garamond"/>
              </w:rPr>
              <w:t>Semana 16</w:t>
            </w:r>
          </w:p>
          <w:p w:rsidR="00A25ADA" w:rsidRDefault="00936685" w:rsidP="00AD0F3E">
            <w:pPr>
              <w:rPr>
                <w:rFonts w:ascii="Garamond" w:hAnsi="Garamond"/>
              </w:rPr>
            </w:pPr>
            <w:r>
              <w:rPr>
                <w:rFonts w:ascii="Garamond" w:hAnsi="Garamond"/>
              </w:rPr>
              <w:t>21</w:t>
            </w:r>
            <w:r w:rsidR="00A25ADA">
              <w:rPr>
                <w:rFonts w:ascii="Garamond" w:hAnsi="Garamond"/>
              </w:rPr>
              <w:t>/6</w:t>
            </w:r>
          </w:p>
        </w:tc>
        <w:tc>
          <w:tcPr>
            <w:tcW w:w="1559" w:type="dxa"/>
          </w:tcPr>
          <w:p w:rsidR="00F24EF5" w:rsidRPr="00C44E2F" w:rsidRDefault="00F24EF5" w:rsidP="00AD0F3E">
            <w:pPr>
              <w:pStyle w:val="Prrafodelista"/>
              <w:ind w:left="0"/>
              <w:jc w:val="both"/>
              <w:rPr>
                <w:rFonts w:ascii="Garamond" w:hAnsi="Garamond" w:cs="Arial"/>
              </w:rPr>
            </w:pPr>
            <w:r>
              <w:rPr>
                <w:rFonts w:ascii="Garamond" w:hAnsi="Garamond" w:cs="Arial"/>
              </w:rPr>
              <w:t>Teoría</w:t>
            </w:r>
          </w:p>
        </w:tc>
        <w:tc>
          <w:tcPr>
            <w:tcW w:w="3969" w:type="dxa"/>
          </w:tcPr>
          <w:p w:rsidR="004B19EE" w:rsidRDefault="00F24EF5" w:rsidP="00AD0F3E">
            <w:pPr>
              <w:pStyle w:val="Prrafodelista"/>
              <w:ind w:left="0"/>
              <w:jc w:val="both"/>
              <w:rPr>
                <w:rFonts w:ascii="Garamond" w:hAnsi="Garamond" w:cs="Arial"/>
              </w:rPr>
            </w:pPr>
            <w:r w:rsidRPr="00AD0F3E">
              <w:rPr>
                <w:rFonts w:ascii="Garamond" w:hAnsi="Garamond" w:cs="Arial"/>
                <w:b/>
              </w:rPr>
              <w:t>Tercera entrega</w:t>
            </w:r>
            <w:r>
              <w:rPr>
                <w:rFonts w:ascii="Garamond" w:hAnsi="Garamond" w:cs="Arial"/>
              </w:rPr>
              <w:t>: proyecto de investigación.</w:t>
            </w:r>
            <w:r w:rsidR="004B19EE">
              <w:rPr>
                <w:rFonts w:ascii="Garamond" w:hAnsi="Garamond" w:cs="Arial"/>
              </w:rPr>
              <w:t xml:space="preserve"> </w:t>
            </w:r>
          </w:p>
          <w:p w:rsidR="00F24EF5" w:rsidRPr="00C44E2F" w:rsidRDefault="004B19EE" w:rsidP="00AD0F3E">
            <w:pPr>
              <w:pStyle w:val="Prrafodelista"/>
              <w:ind w:left="0"/>
              <w:jc w:val="both"/>
              <w:rPr>
                <w:rFonts w:ascii="Garamond" w:hAnsi="Garamond" w:cs="Arial"/>
              </w:rPr>
            </w:pPr>
            <w:r>
              <w:rPr>
                <w:rFonts w:ascii="Garamond" w:hAnsi="Garamond" w:cs="Arial"/>
              </w:rPr>
              <w:t>Cómo presentar un proyecto de investigación.</w:t>
            </w:r>
          </w:p>
        </w:tc>
        <w:tc>
          <w:tcPr>
            <w:tcW w:w="1843" w:type="dxa"/>
          </w:tcPr>
          <w:p w:rsidR="00F24EF5" w:rsidRPr="0072015B" w:rsidRDefault="00F24EF5" w:rsidP="00AD0F3E">
            <w:pPr>
              <w:pStyle w:val="Prrafodelista"/>
              <w:ind w:left="0"/>
              <w:jc w:val="both"/>
              <w:rPr>
                <w:rFonts w:ascii="Garamond" w:hAnsi="Garamond" w:cs="Arial"/>
              </w:rPr>
            </w:pPr>
            <w:r>
              <w:rPr>
                <w:rFonts w:ascii="Garamond" w:hAnsi="Garamond" w:cs="Arial"/>
              </w:rPr>
              <w:t>5</w:t>
            </w:r>
          </w:p>
        </w:tc>
      </w:tr>
      <w:tr w:rsidR="00F24EF5" w:rsidRPr="0072015B" w:rsidTr="00534188">
        <w:tc>
          <w:tcPr>
            <w:tcW w:w="1417" w:type="dxa"/>
            <w:vMerge/>
          </w:tcPr>
          <w:p w:rsidR="00F24EF5" w:rsidRDefault="00F24EF5" w:rsidP="00AD0F3E">
            <w:pPr>
              <w:rPr>
                <w:rFonts w:ascii="Garamond" w:hAnsi="Garamond"/>
              </w:rPr>
            </w:pPr>
          </w:p>
        </w:tc>
        <w:tc>
          <w:tcPr>
            <w:tcW w:w="1559" w:type="dxa"/>
          </w:tcPr>
          <w:p w:rsidR="00F24EF5" w:rsidRDefault="00F24EF5" w:rsidP="00AD0F3E">
            <w:pPr>
              <w:pStyle w:val="Prrafodelista"/>
              <w:ind w:left="0"/>
              <w:jc w:val="both"/>
              <w:rPr>
                <w:rFonts w:ascii="Garamond" w:hAnsi="Garamond" w:cs="Arial"/>
              </w:rPr>
            </w:pPr>
            <w:r>
              <w:rPr>
                <w:rFonts w:ascii="Garamond" w:hAnsi="Garamond" w:cs="Arial"/>
              </w:rPr>
              <w:t>Taller</w:t>
            </w:r>
          </w:p>
        </w:tc>
        <w:tc>
          <w:tcPr>
            <w:tcW w:w="3969" w:type="dxa"/>
          </w:tcPr>
          <w:p w:rsidR="00F24EF5" w:rsidRDefault="00F24EF5" w:rsidP="00AD0F3E">
            <w:pPr>
              <w:pStyle w:val="Prrafodelista"/>
              <w:ind w:left="0"/>
              <w:jc w:val="both"/>
              <w:rPr>
                <w:rFonts w:ascii="Garamond" w:hAnsi="Garamond" w:cs="Arial"/>
              </w:rPr>
            </w:pPr>
            <w:r>
              <w:rPr>
                <w:rFonts w:ascii="Garamond" w:hAnsi="Garamond" w:cs="Arial"/>
              </w:rPr>
              <w:t>Resolución de dudas y problemas de investigación.</w:t>
            </w:r>
          </w:p>
        </w:tc>
        <w:tc>
          <w:tcPr>
            <w:tcW w:w="1843" w:type="dxa"/>
          </w:tcPr>
          <w:p w:rsidR="00F24EF5" w:rsidRPr="0072015B" w:rsidRDefault="00F24EF5" w:rsidP="00AD0F3E">
            <w:pPr>
              <w:pStyle w:val="Prrafodelista"/>
              <w:ind w:left="0"/>
              <w:jc w:val="both"/>
              <w:rPr>
                <w:rFonts w:ascii="Garamond" w:hAnsi="Garamond" w:cs="Arial"/>
              </w:rPr>
            </w:pPr>
            <w:r>
              <w:rPr>
                <w:rFonts w:ascii="Garamond" w:hAnsi="Garamond" w:cs="Arial"/>
              </w:rPr>
              <w:t>5</w:t>
            </w:r>
          </w:p>
        </w:tc>
      </w:tr>
      <w:tr w:rsidR="00AD0F3E" w:rsidRPr="0072015B" w:rsidTr="00534188">
        <w:tc>
          <w:tcPr>
            <w:tcW w:w="1417" w:type="dxa"/>
          </w:tcPr>
          <w:p w:rsidR="00AD0F3E" w:rsidRDefault="00AD0F3E" w:rsidP="00AD0F3E">
            <w:pPr>
              <w:rPr>
                <w:rFonts w:ascii="Garamond" w:hAnsi="Garamond"/>
              </w:rPr>
            </w:pPr>
            <w:r>
              <w:rPr>
                <w:rFonts w:ascii="Garamond" w:hAnsi="Garamond"/>
              </w:rPr>
              <w:t>Semana 17</w:t>
            </w:r>
          </w:p>
          <w:p w:rsidR="00A25ADA" w:rsidRDefault="00A25ADA" w:rsidP="004B19EE">
            <w:pPr>
              <w:rPr>
                <w:rFonts w:ascii="Garamond" w:hAnsi="Garamond"/>
              </w:rPr>
            </w:pPr>
            <w:r>
              <w:rPr>
                <w:rFonts w:ascii="Garamond" w:hAnsi="Garamond"/>
              </w:rPr>
              <w:t>2</w:t>
            </w:r>
            <w:r w:rsidR="004B19EE">
              <w:rPr>
                <w:rFonts w:ascii="Garamond" w:hAnsi="Garamond"/>
              </w:rPr>
              <w:t>8</w:t>
            </w:r>
            <w:r>
              <w:rPr>
                <w:rFonts w:ascii="Garamond" w:hAnsi="Garamond"/>
              </w:rPr>
              <w:t>/6</w:t>
            </w:r>
          </w:p>
        </w:tc>
        <w:tc>
          <w:tcPr>
            <w:tcW w:w="1559" w:type="dxa"/>
          </w:tcPr>
          <w:p w:rsidR="00AD0F3E" w:rsidRPr="00C44E2F" w:rsidRDefault="00AD0F3E" w:rsidP="00AD0F3E">
            <w:pPr>
              <w:pStyle w:val="Prrafodelista"/>
              <w:ind w:left="0"/>
              <w:jc w:val="both"/>
              <w:rPr>
                <w:rFonts w:ascii="Garamond" w:hAnsi="Garamond" w:cs="Arial"/>
              </w:rPr>
            </w:pPr>
            <w:r>
              <w:rPr>
                <w:rFonts w:ascii="Garamond" w:hAnsi="Garamond" w:cs="Arial"/>
              </w:rPr>
              <w:t>Teoría / taller</w:t>
            </w:r>
          </w:p>
        </w:tc>
        <w:tc>
          <w:tcPr>
            <w:tcW w:w="3969" w:type="dxa"/>
          </w:tcPr>
          <w:p w:rsidR="004B19EE" w:rsidRPr="004B19EE" w:rsidRDefault="004B19EE" w:rsidP="00AD0F3E">
            <w:pPr>
              <w:pStyle w:val="Prrafodelista"/>
              <w:ind w:left="0"/>
              <w:jc w:val="both"/>
              <w:rPr>
                <w:rFonts w:ascii="Garamond" w:hAnsi="Garamond" w:cs="Arial"/>
                <w:b/>
                <w:color w:val="FF0000"/>
              </w:rPr>
            </w:pPr>
            <w:r w:rsidRPr="004B19EE">
              <w:rPr>
                <w:rFonts w:ascii="Garamond" w:hAnsi="Garamond" w:cs="Arial"/>
                <w:b/>
                <w:color w:val="FF0000"/>
              </w:rPr>
              <w:t>Feriado.</w:t>
            </w:r>
          </w:p>
          <w:p w:rsidR="00AD0F3E" w:rsidRPr="00C44E2F" w:rsidRDefault="00AD0F3E" w:rsidP="00AD0F3E">
            <w:pPr>
              <w:pStyle w:val="Prrafodelista"/>
              <w:ind w:left="0"/>
              <w:jc w:val="both"/>
              <w:rPr>
                <w:rFonts w:ascii="Garamond" w:hAnsi="Garamond" w:cs="Arial"/>
              </w:rPr>
            </w:pPr>
          </w:p>
        </w:tc>
        <w:tc>
          <w:tcPr>
            <w:tcW w:w="1843" w:type="dxa"/>
          </w:tcPr>
          <w:p w:rsidR="00AD0F3E" w:rsidRPr="0072015B" w:rsidRDefault="00AD0F3E" w:rsidP="00AD0F3E">
            <w:pPr>
              <w:pStyle w:val="Prrafodelista"/>
              <w:ind w:left="0"/>
              <w:jc w:val="both"/>
              <w:rPr>
                <w:rFonts w:ascii="Garamond" w:hAnsi="Garamond" w:cs="Arial"/>
              </w:rPr>
            </w:pPr>
            <w:r>
              <w:rPr>
                <w:rFonts w:ascii="Garamond" w:hAnsi="Garamond" w:cs="Arial"/>
              </w:rPr>
              <w:t>5</w:t>
            </w:r>
          </w:p>
        </w:tc>
      </w:tr>
    </w:tbl>
    <w:p w:rsidR="002013D5" w:rsidRDefault="002013D5" w:rsidP="00773C9D">
      <w:pPr>
        <w:pStyle w:val="Prrafodelista"/>
        <w:spacing w:after="0"/>
        <w:ind w:left="567"/>
        <w:jc w:val="both"/>
        <w:rPr>
          <w:rFonts w:ascii="Garamond" w:hAnsi="Garamond"/>
          <w:sz w:val="23"/>
          <w:szCs w:val="23"/>
        </w:rPr>
      </w:pPr>
      <w:r w:rsidRPr="002013D5">
        <w:rPr>
          <w:rFonts w:ascii="Garamond" w:hAnsi="Garamond"/>
          <w:sz w:val="23"/>
          <w:szCs w:val="23"/>
        </w:rPr>
        <w:t>* El calendario puede estar sujeto a modificaciones.</w:t>
      </w:r>
    </w:p>
    <w:p w:rsidR="00773C9D" w:rsidRDefault="00773C9D" w:rsidP="00773C9D">
      <w:pPr>
        <w:pStyle w:val="Prrafodelista"/>
        <w:spacing w:after="0"/>
        <w:ind w:left="567"/>
        <w:jc w:val="both"/>
        <w:rPr>
          <w:rFonts w:ascii="Garamond" w:hAnsi="Garamond" w:cs="Arial"/>
          <w:color w:val="FF0000"/>
        </w:rPr>
      </w:pPr>
    </w:p>
    <w:p w:rsidR="00A56F9E" w:rsidRDefault="00A56F9E" w:rsidP="00773C9D">
      <w:pPr>
        <w:pStyle w:val="Prrafodelista"/>
        <w:spacing w:after="0"/>
        <w:ind w:left="567"/>
        <w:jc w:val="both"/>
        <w:rPr>
          <w:rFonts w:ascii="Garamond" w:hAnsi="Garamond" w:cs="Arial"/>
          <w:color w:val="FF0000"/>
        </w:rPr>
      </w:pPr>
    </w:p>
    <w:p w:rsidR="00AD65A0" w:rsidRPr="0072015B" w:rsidRDefault="00772F85" w:rsidP="00343E39">
      <w:pPr>
        <w:pStyle w:val="Prrafodelista"/>
        <w:numPr>
          <w:ilvl w:val="0"/>
          <w:numId w:val="1"/>
        </w:numPr>
        <w:spacing w:after="0"/>
        <w:jc w:val="both"/>
        <w:rPr>
          <w:rFonts w:ascii="Garamond" w:hAnsi="Garamond" w:cs="Arial"/>
          <w:b/>
          <w:sz w:val="24"/>
          <w:szCs w:val="24"/>
        </w:rPr>
      </w:pPr>
      <w:r w:rsidRPr="0072015B">
        <w:rPr>
          <w:rFonts w:ascii="Garamond" w:hAnsi="Garamond" w:cs="Arial"/>
          <w:b/>
          <w:sz w:val="24"/>
          <w:szCs w:val="24"/>
        </w:rPr>
        <w:t>E</w:t>
      </w:r>
      <w:r w:rsidR="00AD65A0" w:rsidRPr="0072015B">
        <w:rPr>
          <w:rFonts w:ascii="Garamond" w:hAnsi="Garamond" w:cs="Arial"/>
          <w:b/>
          <w:sz w:val="24"/>
          <w:szCs w:val="24"/>
        </w:rPr>
        <w:t xml:space="preserve">valuación </w:t>
      </w:r>
    </w:p>
    <w:p w:rsidR="007D2138" w:rsidRPr="0072015B" w:rsidRDefault="007D2138" w:rsidP="007D2138">
      <w:pPr>
        <w:pStyle w:val="Prrafodelista"/>
        <w:rPr>
          <w:rFonts w:ascii="Garamond" w:hAnsi="Garamond" w:cs="Arial"/>
          <w:b/>
        </w:rPr>
      </w:pPr>
    </w:p>
    <w:tbl>
      <w:tblPr>
        <w:tblStyle w:val="Tablaconcuadrcula"/>
        <w:tblW w:w="10070" w:type="dxa"/>
        <w:jc w:val="center"/>
        <w:tblLayout w:type="fixed"/>
        <w:tblLook w:val="04A0"/>
      </w:tblPr>
      <w:tblGrid>
        <w:gridCol w:w="1139"/>
        <w:gridCol w:w="1276"/>
        <w:gridCol w:w="1134"/>
        <w:gridCol w:w="1276"/>
        <w:gridCol w:w="850"/>
        <w:gridCol w:w="2268"/>
        <w:gridCol w:w="2127"/>
      </w:tblGrid>
      <w:tr w:rsidR="008268BE" w:rsidRPr="0072015B" w:rsidTr="008268BE">
        <w:trPr>
          <w:trHeight w:val="734"/>
          <w:jc w:val="center"/>
        </w:trPr>
        <w:tc>
          <w:tcPr>
            <w:tcW w:w="1139" w:type="dxa"/>
            <w:shd w:val="clear" w:color="auto" w:fill="AEAAAA" w:themeFill="background2" w:themeFillShade="BF"/>
          </w:tcPr>
          <w:p w:rsidR="003A132E" w:rsidRPr="0072015B" w:rsidRDefault="003A132E" w:rsidP="00212BA0">
            <w:pPr>
              <w:jc w:val="both"/>
              <w:rPr>
                <w:rFonts w:ascii="Garamond" w:hAnsi="Garamond" w:cs="Arial"/>
                <w:b/>
                <w:color w:val="FFFFFF" w:themeColor="background1"/>
                <w:sz w:val="20"/>
              </w:rPr>
            </w:pPr>
            <w:r w:rsidRPr="0072015B">
              <w:rPr>
                <w:rFonts w:ascii="Garamond" w:hAnsi="Garamond" w:cs="Arial"/>
                <w:b/>
                <w:color w:val="FFFFFF" w:themeColor="background1"/>
                <w:sz w:val="20"/>
              </w:rPr>
              <w:t>N° Evaluación</w:t>
            </w:r>
          </w:p>
          <w:p w:rsidR="003A132E" w:rsidRPr="0072015B" w:rsidRDefault="003A132E" w:rsidP="00212BA0">
            <w:pPr>
              <w:pStyle w:val="Prrafodelista"/>
              <w:ind w:left="0"/>
              <w:jc w:val="both"/>
              <w:rPr>
                <w:rFonts w:ascii="Garamond" w:hAnsi="Garamond" w:cs="Arial"/>
                <w:b/>
                <w:color w:val="FFFFFF" w:themeColor="background1"/>
                <w:sz w:val="20"/>
              </w:rPr>
            </w:pPr>
          </w:p>
        </w:tc>
        <w:tc>
          <w:tcPr>
            <w:tcW w:w="1276" w:type="dxa"/>
            <w:shd w:val="clear" w:color="auto" w:fill="AEAAAA" w:themeFill="background2" w:themeFillShade="BF"/>
          </w:tcPr>
          <w:p w:rsidR="003A132E" w:rsidRPr="0072015B" w:rsidRDefault="000B10F8" w:rsidP="00212BA0">
            <w:pPr>
              <w:jc w:val="both"/>
              <w:rPr>
                <w:rFonts w:ascii="Garamond" w:hAnsi="Garamond" w:cs="Arial"/>
                <w:b/>
                <w:color w:val="FFFFFF" w:themeColor="background1"/>
                <w:sz w:val="20"/>
              </w:rPr>
            </w:pPr>
            <w:r w:rsidRPr="0072015B">
              <w:rPr>
                <w:rFonts w:ascii="Garamond" w:hAnsi="Garamond" w:cs="Arial"/>
                <w:b/>
                <w:color w:val="FFFFFF" w:themeColor="background1"/>
                <w:sz w:val="20"/>
              </w:rPr>
              <w:t>Tipo de evaluación</w:t>
            </w:r>
          </w:p>
          <w:p w:rsidR="003A132E" w:rsidRPr="0072015B" w:rsidRDefault="003A132E" w:rsidP="00212BA0">
            <w:pPr>
              <w:pStyle w:val="Prrafodelista"/>
              <w:ind w:left="0"/>
              <w:jc w:val="both"/>
              <w:rPr>
                <w:rFonts w:ascii="Garamond" w:hAnsi="Garamond" w:cs="Arial"/>
                <w:b/>
                <w:color w:val="FFFFFF" w:themeColor="background1"/>
                <w:sz w:val="20"/>
              </w:rPr>
            </w:pPr>
          </w:p>
        </w:tc>
        <w:tc>
          <w:tcPr>
            <w:tcW w:w="1134" w:type="dxa"/>
            <w:shd w:val="clear" w:color="auto" w:fill="AEAAAA" w:themeFill="background2" w:themeFillShade="BF"/>
          </w:tcPr>
          <w:p w:rsidR="003A132E" w:rsidRPr="0072015B" w:rsidRDefault="003A132E" w:rsidP="00212BA0">
            <w:pPr>
              <w:jc w:val="both"/>
              <w:rPr>
                <w:rFonts w:ascii="Garamond" w:hAnsi="Garamond" w:cs="Arial"/>
                <w:b/>
                <w:color w:val="FFFFFF" w:themeColor="background1"/>
                <w:sz w:val="20"/>
              </w:rPr>
            </w:pPr>
            <w:r w:rsidRPr="0072015B">
              <w:rPr>
                <w:rFonts w:ascii="Garamond" w:hAnsi="Garamond" w:cs="Arial"/>
                <w:b/>
                <w:color w:val="FFFFFF" w:themeColor="background1"/>
                <w:sz w:val="20"/>
              </w:rPr>
              <w:t>Grupo (indicar “SI” o “NO”</w:t>
            </w:r>
          </w:p>
        </w:tc>
        <w:tc>
          <w:tcPr>
            <w:tcW w:w="1276" w:type="dxa"/>
            <w:shd w:val="clear" w:color="auto" w:fill="AEAAAA" w:themeFill="background2" w:themeFillShade="BF"/>
          </w:tcPr>
          <w:p w:rsidR="003A132E" w:rsidRPr="0072015B" w:rsidRDefault="003A132E" w:rsidP="00212BA0">
            <w:pPr>
              <w:pStyle w:val="Prrafodelista"/>
              <w:ind w:left="0"/>
              <w:jc w:val="both"/>
              <w:rPr>
                <w:rFonts w:ascii="Garamond" w:hAnsi="Garamond" w:cs="Arial"/>
                <w:b/>
                <w:color w:val="FFFFFF" w:themeColor="background1"/>
                <w:sz w:val="20"/>
              </w:rPr>
            </w:pPr>
            <w:r w:rsidRPr="0072015B">
              <w:rPr>
                <w:rFonts w:ascii="Garamond" w:hAnsi="Garamond" w:cs="Arial"/>
                <w:b/>
                <w:color w:val="FFFFFF" w:themeColor="background1"/>
                <w:sz w:val="20"/>
              </w:rPr>
              <w:t>Ponderación</w:t>
            </w:r>
            <w:r w:rsidR="00212BA0" w:rsidRPr="0072015B">
              <w:rPr>
                <w:rFonts w:ascii="Garamond" w:hAnsi="Garamond" w:cs="Arial"/>
                <w:b/>
                <w:color w:val="FFFFFF" w:themeColor="background1"/>
                <w:sz w:val="20"/>
              </w:rPr>
              <w:t xml:space="preserve"> de la evaluación</w:t>
            </w:r>
          </w:p>
        </w:tc>
        <w:tc>
          <w:tcPr>
            <w:tcW w:w="850" w:type="dxa"/>
            <w:shd w:val="clear" w:color="auto" w:fill="AEAAAA" w:themeFill="background2" w:themeFillShade="BF"/>
          </w:tcPr>
          <w:p w:rsidR="003A132E" w:rsidRPr="0072015B" w:rsidRDefault="003A132E" w:rsidP="00212BA0">
            <w:pPr>
              <w:pStyle w:val="Prrafodelista"/>
              <w:ind w:left="0"/>
              <w:jc w:val="both"/>
              <w:rPr>
                <w:rFonts w:ascii="Garamond" w:hAnsi="Garamond" w:cs="Arial"/>
                <w:b/>
                <w:color w:val="FFFFFF" w:themeColor="background1"/>
                <w:sz w:val="20"/>
              </w:rPr>
            </w:pPr>
            <w:r w:rsidRPr="0072015B">
              <w:rPr>
                <w:rFonts w:ascii="Garamond" w:hAnsi="Garamond" w:cs="Arial"/>
                <w:b/>
                <w:color w:val="FFFFFF" w:themeColor="background1"/>
                <w:sz w:val="20"/>
              </w:rPr>
              <w:t>N° de sesión</w:t>
            </w:r>
          </w:p>
        </w:tc>
        <w:tc>
          <w:tcPr>
            <w:tcW w:w="2268" w:type="dxa"/>
            <w:shd w:val="clear" w:color="auto" w:fill="AEAAAA" w:themeFill="background2" w:themeFillShade="BF"/>
          </w:tcPr>
          <w:p w:rsidR="003A132E" w:rsidRPr="0072015B" w:rsidRDefault="009D52C7" w:rsidP="00212BA0">
            <w:pPr>
              <w:pStyle w:val="Prrafodelista"/>
              <w:ind w:left="0"/>
              <w:jc w:val="both"/>
              <w:rPr>
                <w:rFonts w:ascii="Garamond" w:hAnsi="Garamond" w:cs="Arial"/>
                <w:b/>
                <w:color w:val="FFFFFF" w:themeColor="background1"/>
                <w:sz w:val="20"/>
                <w:highlight w:val="yellow"/>
              </w:rPr>
            </w:pPr>
            <w:r w:rsidRPr="0072015B">
              <w:rPr>
                <w:rFonts w:ascii="Garamond" w:hAnsi="Garamond" w:cs="Arial"/>
                <w:b/>
                <w:color w:val="FFFFFF" w:themeColor="background1"/>
                <w:sz w:val="20"/>
              </w:rPr>
              <w:t>Aprendizaje esperado</w:t>
            </w:r>
          </w:p>
        </w:tc>
        <w:tc>
          <w:tcPr>
            <w:tcW w:w="2127" w:type="dxa"/>
            <w:shd w:val="clear" w:color="auto" w:fill="AEAAAA" w:themeFill="background2" w:themeFillShade="BF"/>
          </w:tcPr>
          <w:p w:rsidR="003A132E" w:rsidRPr="0072015B" w:rsidRDefault="009D52C7" w:rsidP="00212BA0">
            <w:pPr>
              <w:pStyle w:val="Prrafodelista"/>
              <w:ind w:left="0"/>
              <w:jc w:val="both"/>
              <w:rPr>
                <w:rFonts w:ascii="Garamond" w:hAnsi="Garamond" w:cs="Arial"/>
                <w:b/>
                <w:color w:val="FFFFFF" w:themeColor="background1"/>
                <w:sz w:val="20"/>
              </w:rPr>
            </w:pPr>
            <w:r w:rsidRPr="0072015B">
              <w:rPr>
                <w:rFonts w:ascii="Garamond" w:hAnsi="Garamond" w:cs="Arial"/>
                <w:b/>
                <w:color w:val="FFFFFF" w:themeColor="background1"/>
                <w:sz w:val="20"/>
              </w:rPr>
              <w:t>Indicador de Logro</w:t>
            </w:r>
          </w:p>
        </w:tc>
      </w:tr>
      <w:tr w:rsidR="003A132E" w:rsidRPr="0072015B" w:rsidTr="008268BE">
        <w:trPr>
          <w:jc w:val="center"/>
        </w:trPr>
        <w:tc>
          <w:tcPr>
            <w:tcW w:w="1139" w:type="dxa"/>
          </w:tcPr>
          <w:p w:rsidR="003A132E" w:rsidRPr="00F24EF5" w:rsidRDefault="003A132E" w:rsidP="00212BA0">
            <w:pPr>
              <w:pStyle w:val="Prrafodelista"/>
              <w:ind w:left="0"/>
              <w:jc w:val="center"/>
              <w:rPr>
                <w:rFonts w:ascii="Garamond" w:hAnsi="Garamond" w:cs="Arial"/>
                <w:sz w:val="20"/>
                <w:szCs w:val="20"/>
              </w:rPr>
            </w:pPr>
            <w:r w:rsidRPr="00F24EF5">
              <w:rPr>
                <w:rFonts w:ascii="Garamond" w:hAnsi="Garamond" w:cs="Arial"/>
                <w:sz w:val="20"/>
                <w:szCs w:val="20"/>
              </w:rPr>
              <w:t>1</w:t>
            </w:r>
          </w:p>
        </w:tc>
        <w:tc>
          <w:tcPr>
            <w:tcW w:w="1276" w:type="dxa"/>
          </w:tcPr>
          <w:p w:rsidR="003A132E" w:rsidRPr="00F24EF5" w:rsidRDefault="00903FFD" w:rsidP="00903FFD">
            <w:pPr>
              <w:pStyle w:val="Prrafodelista"/>
              <w:ind w:left="0"/>
              <w:jc w:val="both"/>
              <w:rPr>
                <w:rFonts w:ascii="Garamond" w:hAnsi="Garamond" w:cs="Arial"/>
                <w:sz w:val="20"/>
                <w:szCs w:val="20"/>
              </w:rPr>
            </w:pPr>
            <w:r w:rsidRPr="00F24EF5">
              <w:rPr>
                <w:rFonts w:ascii="Garamond" w:hAnsi="Garamond" w:cs="Arial"/>
                <w:sz w:val="20"/>
                <w:szCs w:val="20"/>
              </w:rPr>
              <w:t>Entrega: d</w:t>
            </w:r>
            <w:r w:rsidR="00AD0F3E" w:rsidRPr="00F24EF5">
              <w:rPr>
                <w:rFonts w:ascii="Garamond" w:hAnsi="Garamond" w:cs="Arial"/>
                <w:sz w:val="20"/>
                <w:szCs w:val="20"/>
              </w:rPr>
              <w:t>iscusión bibliográfica</w:t>
            </w:r>
          </w:p>
        </w:tc>
        <w:tc>
          <w:tcPr>
            <w:tcW w:w="1134" w:type="dxa"/>
          </w:tcPr>
          <w:p w:rsidR="003A132E" w:rsidRPr="00F24EF5" w:rsidRDefault="006615AC" w:rsidP="00212BA0">
            <w:pPr>
              <w:pStyle w:val="Prrafodelista"/>
              <w:ind w:left="0"/>
              <w:jc w:val="both"/>
              <w:rPr>
                <w:rFonts w:ascii="Garamond" w:hAnsi="Garamond" w:cs="Arial"/>
                <w:sz w:val="20"/>
                <w:szCs w:val="20"/>
              </w:rPr>
            </w:pPr>
            <w:r w:rsidRPr="00F24EF5">
              <w:rPr>
                <w:rFonts w:ascii="Garamond" w:hAnsi="Garamond" w:cs="Arial"/>
                <w:sz w:val="20"/>
                <w:szCs w:val="20"/>
              </w:rPr>
              <w:t>NO</w:t>
            </w:r>
          </w:p>
        </w:tc>
        <w:tc>
          <w:tcPr>
            <w:tcW w:w="1276" w:type="dxa"/>
          </w:tcPr>
          <w:p w:rsidR="003A132E" w:rsidRPr="00F24EF5" w:rsidRDefault="006615AC" w:rsidP="00212BA0">
            <w:pPr>
              <w:pStyle w:val="Prrafodelista"/>
              <w:ind w:left="0"/>
              <w:jc w:val="both"/>
              <w:rPr>
                <w:rFonts w:ascii="Garamond" w:hAnsi="Garamond" w:cs="Arial"/>
                <w:sz w:val="20"/>
                <w:szCs w:val="20"/>
              </w:rPr>
            </w:pPr>
            <w:r w:rsidRPr="00F24EF5">
              <w:rPr>
                <w:rFonts w:ascii="Garamond" w:hAnsi="Garamond" w:cs="Arial"/>
                <w:sz w:val="20"/>
                <w:szCs w:val="20"/>
              </w:rPr>
              <w:t>20%</w:t>
            </w:r>
          </w:p>
        </w:tc>
        <w:tc>
          <w:tcPr>
            <w:tcW w:w="850" w:type="dxa"/>
          </w:tcPr>
          <w:p w:rsidR="003A132E" w:rsidRPr="00F24EF5" w:rsidRDefault="009D06B4" w:rsidP="00212BA0">
            <w:pPr>
              <w:pStyle w:val="Prrafodelista"/>
              <w:ind w:left="0"/>
              <w:jc w:val="both"/>
              <w:rPr>
                <w:rFonts w:ascii="Garamond" w:hAnsi="Garamond" w:cs="Arial"/>
                <w:sz w:val="20"/>
                <w:szCs w:val="20"/>
              </w:rPr>
            </w:pPr>
            <w:r w:rsidRPr="00F24EF5">
              <w:rPr>
                <w:rFonts w:ascii="Garamond" w:hAnsi="Garamond" w:cs="Arial"/>
                <w:sz w:val="20"/>
                <w:szCs w:val="20"/>
              </w:rPr>
              <w:t>6</w:t>
            </w:r>
          </w:p>
        </w:tc>
        <w:tc>
          <w:tcPr>
            <w:tcW w:w="2268" w:type="dxa"/>
          </w:tcPr>
          <w:p w:rsidR="00AD0F3E" w:rsidRPr="00F24EF5" w:rsidRDefault="00AD0F3E" w:rsidP="00AD0F3E">
            <w:pPr>
              <w:rPr>
                <w:rFonts w:ascii="Garamond" w:eastAsia="Calibri" w:hAnsi="Garamond" w:cs="TimesNewRomanPS-BoldMT"/>
                <w:sz w:val="20"/>
                <w:szCs w:val="20"/>
              </w:rPr>
            </w:pPr>
            <w:r w:rsidRPr="00F24EF5">
              <w:rPr>
                <w:rFonts w:ascii="Garamond" w:eastAsia="Calibri" w:hAnsi="Garamond" w:cs="TimesNewRomanPS-BoldMT"/>
                <w:sz w:val="20"/>
                <w:szCs w:val="20"/>
              </w:rPr>
              <w:t>1.- Planear proyectos de investigación a partir de preguntas relevantes historiográficamente, utilizando terminología histórica atingente.</w:t>
            </w:r>
          </w:p>
          <w:p w:rsidR="003A132E" w:rsidRPr="00F24EF5" w:rsidRDefault="00AD0F3E" w:rsidP="00AD0F3E">
            <w:pPr>
              <w:rPr>
                <w:rFonts w:ascii="Garamond" w:hAnsi="Garamond" w:cs="Arial"/>
                <w:color w:val="FF0000"/>
                <w:sz w:val="20"/>
                <w:szCs w:val="20"/>
              </w:rPr>
            </w:pPr>
            <w:r w:rsidRPr="00F24EF5">
              <w:rPr>
                <w:rFonts w:ascii="Garamond" w:eastAsia="Calibri" w:hAnsi="Garamond" w:cs="TimesNewRomanPS-BoldMT"/>
                <w:sz w:val="20"/>
                <w:szCs w:val="20"/>
              </w:rPr>
              <w:t xml:space="preserve">2.- Revisar de manera crítica textos, en su contexto histórico-geográfico, integrando el uso de bibliotecas, </w:t>
            </w:r>
            <w:r w:rsidRPr="00F24EF5">
              <w:rPr>
                <w:rFonts w:ascii="Garamond" w:eastAsia="Calibri" w:hAnsi="Garamond" w:cs="TimesNewRomanPS-BoldMT"/>
                <w:sz w:val="20"/>
                <w:szCs w:val="20"/>
              </w:rPr>
              <w:lastRenderedPageBreak/>
              <w:t>archivos y recursos digitales para sistematizar un cuerpo complejo de informaciones y situarse dentro de una discusión bibliográfica.</w:t>
            </w:r>
          </w:p>
        </w:tc>
        <w:tc>
          <w:tcPr>
            <w:tcW w:w="2127" w:type="dxa"/>
          </w:tcPr>
          <w:p w:rsidR="009D52C7" w:rsidRPr="00F24EF5" w:rsidRDefault="00AD0F3E" w:rsidP="00F24EF5">
            <w:pPr>
              <w:pStyle w:val="Prrafodelista"/>
              <w:tabs>
                <w:tab w:val="center" w:pos="955"/>
              </w:tabs>
              <w:ind w:left="0"/>
              <w:rPr>
                <w:rFonts w:ascii="Garamond" w:hAnsi="Garamond" w:cs="Arial"/>
                <w:sz w:val="20"/>
                <w:szCs w:val="20"/>
              </w:rPr>
            </w:pPr>
            <w:r w:rsidRPr="00F24EF5">
              <w:rPr>
                <w:rFonts w:ascii="Garamond" w:hAnsi="Garamond" w:cs="Arial"/>
                <w:sz w:val="20"/>
                <w:szCs w:val="20"/>
              </w:rPr>
              <w:lastRenderedPageBreak/>
              <w:t>1.1. Identifica un tema de investigación relevante y factible.</w:t>
            </w:r>
          </w:p>
          <w:p w:rsidR="00AD0F3E" w:rsidRPr="00F24EF5" w:rsidRDefault="00AD0F3E" w:rsidP="00F24EF5">
            <w:pPr>
              <w:pStyle w:val="Prrafodelista"/>
              <w:tabs>
                <w:tab w:val="center" w:pos="955"/>
              </w:tabs>
              <w:ind w:left="0"/>
              <w:rPr>
                <w:rFonts w:ascii="Garamond" w:hAnsi="Garamond" w:cs="Arial"/>
                <w:sz w:val="20"/>
                <w:szCs w:val="20"/>
              </w:rPr>
            </w:pPr>
            <w:r w:rsidRPr="00F24EF5">
              <w:rPr>
                <w:rFonts w:ascii="Garamond" w:hAnsi="Garamond" w:cs="Arial"/>
                <w:sz w:val="20"/>
                <w:szCs w:val="20"/>
              </w:rPr>
              <w:t>1.2. Propone preguntas de investigación</w:t>
            </w:r>
            <w:r w:rsidR="00E33067" w:rsidRPr="00F24EF5">
              <w:rPr>
                <w:rFonts w:ascii="Garamond" w:hAnsi="Garamond" w:cs="Arial"/>
                <w:sz w:val="20"/>
                <w:szCs w:val="20"/>
              </w:rPr>
              <w:t xml:space="preserve"> adecuadas para su desarrollo en un proyecto de investigación.</w:t>
            </w:r>
          </w:p>
          <w:p w:rsidR="00E33067" w:rsidRPr="00F24EF5" w:rsidRDefault="00E33067" w:rsidP="00F24EF5">
            <w:pPr>
              <w:pStyle w:val="Prrafodelista"/>
              <w:tabs>
                <w:tab w:val="center" w:pos="955"/>
              </w:tabs>
              <w:ind w:left="0"/>
              <w:rPr>
                <w:rFonts w:ascii="Garamond" w:hAnsi="Garamond" w:cs="Arial"/>
                <w:sz w:val="20"/>
                <w:szCs w:val="20"/>
              </w:rPr>
            </w:pPr>
            <w:r w:rsidRPr="00F24EF5">
              <w:rPr>
                <w:rFonts w:ascii="Garamond" w:hAnsi="Garamond" w:cs="Arial"/>
                <w:sz w:val="20"/>
                <w:szCs w:val="20"/>
              </w:rPr>
              <w:t xml:space="preserve">1.3. Define un conjunto de fuentes primarias </w:t>
            </w:r>
            <w:r w:rsidRPr="00F24EF5">
              <w:rPr>
                <w:rFonts w:ascii="Garamond" w:hAnsi="Garamond" w:cs="Arial"/>
                <w:sz w:val="20"/>
                <w:szCs w:val="20"/>
              </w:rPr>
              <w:lastRenderedPageBreak/>
              <w:t>coherente con el tema y las preguntas propuestas.</w:t>
            </w:r>
          </w:p>
          <w:p w:rsidR="00E33067" w:rsidRPr="00F24EF5" w:rsidRDefault="00E33067" w:rsidP="00F24EF5">
            <w:pPr>
              <w:pStyle w:val="Prrafodelista"/>
              <w:tabs>
                <w:tab w:val="center" w:pos="955"/>
              </w:tabs>
              <w:ind w:left="0"/>
              <w:rPr>
                <w:rFonts w:ascii="Garamond" w:hAnsi="Garamond" w:cs="Arial"/>
                <w:color w:val="FF0000"/>
                <w:sz w:val="20"/>
                <w:szCs w:val="20"/>
              </w:rPr>
            </w:pPr>
            <w:r w:rsidRPr="00F24EF5">
              <w:rPr>
                <w:rFonts w:ascii="Garamond" w:hAnsi="Garamond" w:cs="Arial"/>
                <w:sz w:val="20"/>
                <w:szCs w:val="20"/>
              </w:rPr>
              <w:t>2. Analiza críticamente la bibliografía relevante para su campo de estudio, a partir de la pregunta de investigación propuesta.</w:t>
            </w:r>
          </w:p>
        </w:tc>
      </w:tr>
      <w:tr w:rsidR="003A132E" w:rsidRPr="0072015B" w:rsidTr="008268BE">
        <w:trPr>
          <w:jc w:val="center"/>
        </w:trPr>
        <w:tc>
          <w:tcPr>
            <w:tcW w:w="1139" w:type="dxa"/>
          </w:tcPr>
          <w:p w:rsidR="003A132E" w:rsidRPr="00F24EF5" w:rsidRDefault="003A132E" w:rsidP="00212BA0">
            <w:pPr>
              <w:pStyle w:val="Prrafodelista"/>
              <w:ind w:left="0"/>
              <w:jc w:val="center"/>
              <w:rPr>
                <w:rFonts w:ascii="Garamond" w:hAnsi="Garamond" w:cs="Arial"/>
                <w:sz w:val="20"/>
                <w:szCs w:val="20"/>
              </w:rPr>
            </w:pPr>
            <w:r w:rsidRPr="00F24EF5">
              <w:rPr>
                <w:rFonts w:ascii="Garamond" w:hAnsi="Garamond" w:cs="Arial"/>
                <w:sz w:val="20"/>
                <w:szCs w:val="20"/>
              </w:rPr>
              <w:lastRenderedPageBreak/>
              <w:t>2</w:t>
            </w:r>
          </w:p>
        </w:tc>
        <w:tc>
          <w:tcPr>
            <w:tcW w:w="1276" w:type="dxa"/>
          </w:tcPr>
          <w:p w:rsidR="003A132E" w:rsidRPr="00F24EF5" w:rsidRDefault="00903FFD" w:rsidP="00903FFD">
            <w:pPr>
              <w:pStyle w:val="Prrafodelista"/>
              <w:ind w:left="0"/>
              <w:jc w:val="both"/>
              <w:rPr>
                <w:rFonts w:ascii="Garamond" w:hAnsi="Garamond" w:cs="Arial"/>
                <w:sz w:val="20"/>
                <w:szCs w:val="20"/>
              </w:rPr>
            </w:pPr>
            <w:r w:rsidRPr="00F24EF5">
              <w:rPr>
                <w:rFonts w:ascii="Garamond" w:hAnsi="Garamond" w:cs="Arial"/>
                <w:sz w:val="20"/>
                <w:szCs w:val="20"/>
              </w:rPr>
              <w:t>Entrega: d</w:t>
            </w:r>
            <w:r w:rsidR="00AD0F3E" w:rsidRPr="00F24EF5">
              <w:rPr>
                <w:rFonts w:ascii="Garamond" w:hAnsi="Garamond" w:cs="Arial"/>
                <w:sz w:val="20"/>
                <w:szCs w:val="20"/>
              </w:rPr>
              <w:t>iscusión de fuentes</w:t>
            </w:r>
          </w:p>
        </w:tc>
        <w:tc>
          <w:tcPr>
            <w:tcW w:w="1134" w:type="dxa"/>
          </w:tcPr>
          <w:p w:rsidR="003A132E" w:rsidRPr="00F24EF5" w:rsidRDefault="00AD0F3E" w:rsidP="00212BA0">
            <w:pPr>
              <w:pStyle w:val="Prrafodelista"/>
              <w:ind w:left="0"/>
              <w:jc w:val="both"/>
              <w:rPr>
                <w:rFonts w:ascii="Garamond" w:hAnsi="Garamond" w:cs="Arial"/>
                <w:sz w:val="20"/>
                <w:szCs w:val="20"/>
              </w:rPr>
            </w:pPr>
            <w:r w:rsidRPr="00F24EF5">
              <w:rPr>
                <w:rFonts w:ascii="Garamond" w:hAnsi="Garamond" w:cs="Arial"/>
                <w:sz w:val="20"/>
                <w:szCs w:val="20"/>
              </w:rPr>
              <w:t>NO</w:t>
            </w:r>
          </w:p>
        </w:tc>
        <w:tc>
          <w:tcPr>
            <w:tcW w:w="1276" w:type="dxa"/>
          </w:tcPr>
          <w:p w:rsidR="003A132E" w:rsidRPr="00F24EF5" w:rsidRDefault="00AD0F3E" w:rsidP="00212BA0">
            <w:pPr>
              <w:pStyle w:val="Prrafodelista"/>
              <w:ind w:left="0"/>
              <w:jc w:val="both"/>
              <w:rPr>
                <w:rFonts w:ascii="Garamond" w:hAnsi="Garamond" w:cs="Arial"/>
                <w:sz w:val="20"/>
                <w:szCs w:val="20"/>
              </w:rPr>
            </w:pPr>
            <w:r w:rsidRPr="00F24EF5">
              <w:rPr>
                <w:rFonts w:ascii="Garamond" w:hAnsi="Garamond" w:cs="Arial"/>
                <w:sz w:val="20"/>
                <w:szCs w:val="20"/>
              </w:rPr>
              <w:t>30%</w:t>
            </w:r>
          </w:p>
        </w:tc>
        <w:tc>
          <w:tcPr>
            <w:tcW w:w="850" w:type="dxa"/>
          </w:tcPr>
          <w:p w:rsidR="003A132E" w:rsidRPr="00F24EF5" w:rsidRDefault="00AD0F3E" w:rsidP="00212BA0">
            <w:pPr>
              <w:pStyle w:val="Prrafodelista"/>
              <w:ind w:left="0"/>
              <w:jc w:val="both"/>
              <w:rPr>
                <w:rFonts w:ascii="Garamond" w:hAnsi="Garamond" w:cs="Arial"/>
                <w:sz w:val="20"/>
                <w:szCs w:val="20"/>
              </w:rPr>
            </w:pPr>
            <w:r w:rsidRPr="00F24EF5">
              <w:rPr>
                <w:rFonts w:ascii="Garamond" w:hAnsi="Garamond" w:cs="Arial"/>
                <w:sz w:val="20"/>
                <w:szCs w:val="20"/>
              </w:rPr>
              <w:t>13</w:t>
            </w:r>
          </w:p>
        </w:tc>
        <w:tc>
          <w:tcPr>
            <w:tcW w:w="2268" w:type="dxa"/>
          </w:tcPr>
          <w:p w:rsidR="003A132E" w:rsidRPr="00F24EF5" w:rsidRDefault="00AD0F3E" w:rsidP="000F71D1">
            <w:pPr>
              <w:rPr>
                <w:rFonts w:ascii="Garamond" w:hAnsi="Garamond" w:cs="Arial"/>
                <w:sz w:val="20"/>
                <w:szCs w:val="20"/>
                <w:highlight w:val="yellow"/>
              </w:rPr>
            </w:pPr>
            <w:r w:rsidRPr="00F24EF5">
              <w:rPr>
                <w:rFonts w:ascii="Garamond" w:eastAsia="Calibri" w:hAnsi="Garamond" w:cs="TimesNewRomanPS-BoldMT"/>
                <w:sz w:val="20"/>
                <w:szCs w:val="20"/>
              </w:rPr>
              <w:t>3.- Evaluar los procesos históricos, con énfasis en los contextos europeos, americanos y chilenos</w:t>
            </w:r>
            <w:r w:rsidR="000F71D1">
              <w:rPr>
                <w:rFonts w:ascii="Garamond" w:eastAsia="Calibri" w:hAnsi="Garamond" w:cs="TimesNewRomanPS-BoldMT"/>
                <w:sz w:val="20"/>
                <w:szCs w:val="20"/>
              </w:rPr>
              <w:t>; y e</w:t>
            </w:r>
            <w:r w:rsidRPr="00F24EF5">
              <w:rPr>
                <w:rFonts w:ascii="Garamond" w:eastAsia="Calibri" w:hAnsi="Garamond" w:cs="TimesNewRomanPS-BoldMT"/>
                <w:sz w:val="20"/>
                <w:szCs w:val="20"/>
              </w:rPr>
              <w:t>valuar las implicancias metodológicas y prácticas de las diversas aproximaciones teóricas a la historia.</w:t>
            </w:r>
          </w:p>
        </w:tc>
        <w:tc>
          <w:tcPr>
            <w:tcW w:w="2127" w:type="dxa"/>
          </w:tcPr>
          <w:p w:rsidR="00E33067" w:rsidRPr="00F24EF5" w:rsidRDefault="00E33067" w:rsidP="00F24EF5">
            <w:pPr>
              <w:pStyle w:val="Prrafodelista"/>
              <w:ind w:left="0"/>
              <w:rPr>
                <w:rFonts w:ascii="Garamond" w:hAnsi="Garamond" w:cs="Arial"/>
                <w:sz w:val="20"/>
                <w:szCs w:val="20"/>
              </w:rPr>
            </w:pPr>
            <w:r w:rsidRPr="00F24EF5">
              <w:rPr>
                <w:rFonts w:ascii="Garamond" w:hAnsi="Garamond" w:cs="Arial"/>
                <w:sz w:val="20"/>
                <w:szCs w:val="20"/>
              </w:rPr>
              <w:t>3.1. Analiza críticamente algunas de las fuentes propuestas, a partir de la pregunta de investigación propuesta.</w:t>
            </w:r>
          </w:p>
          <w:p w:rsidR="00E33067" w:rsidRPr="00F24EF5" w:rsidRDefault="00E33067" w:rsidP="00F24EF5">
            <w:pPr>
              <w:pStyle w:val="Prrafodelista"/>
              <w:ind w:left="0"/>
              <w:rPr>
                <w:rFonts w:ascii="Garamond" w:hAnsi="Garamond" w:cs="Arial"/>
                <w:sz w:val="20"/>
                <w:szCs w:val="20"/>
              </w:rPr>
            </w:pPr>
            <w:r w:rsidRPr="00F24EF5">
              <w:rPr>
                <w:rFonts w:ascii="Garamond" w:hAnsi="Garamond" w:cs="Arial"/>
                <w:sz w:val="20"/>
                <w:szCs w:val="20"/>
              </w:rPr>
              <w:t>3.2. Las contextualiza adecuadamente en su marco histórico.</w:t>
            </w:r>
          </w:p>
          <w:p w:rsidR="003A132E" w:rsidRPr="00F24EF5" w:rsidRDefault="00E33067" w:rsidP="00F24EF5">
            <w:pPr>
              <w:pStyle w:val="Prrafodelista"/>
              <w:ind w:left="0"/>
              <w:rPr>
                <w:rFonts w:ascii="Garamond" w:hAnsi="Garamond" w:cs="Arial"/>
                <w:sz w:val="20"/>
                <w:szCs w:val="20"/>
              </w:rPr>
            </w:pPr>
            <w:r w:rsidRPr="00F24EF5">
              <w:rPr>
                <w:rFonts w:ascii="Garamond" w:hAnsi="Garamond" w:cs="Arial"/>
                <w:sz w:val="20"/>
                <w:szCs w:val="20"/>
              </w:rPr>
              <w:t>4. Relaciona su análisis con las corrientes historiográficas que aborda la sección.</w:t>
            </w:r>
          </w:p>
        </w:tc>
      </w:tr>
      <w:tr w:rsidR="003A132E" w:rsidRPr="0072015B" w:rsidTr="0032515A">
        <w:trPr>
          <w:jc w:val="center"/>
        </w:trPr>
        <w:tc>
          <w:tcPr>
            <w:tcW w:w="1139" w:type="dxa"/>
            <w:tcBorders>
              <w:bottom w:val="single" w:sz="4" w:space="0" w:color="auto"/>
            </w:tcBorders>
          </w:tcPr>
          <w:p w:rsidR="003A132E" w:rsidRPr="00F24EF5" w:rsidRDefault="003A132E" w:rsidP="00212BA0">
            <w:pPr>
              <w:pStyle w:val="Prrafodelista"/>
              <w:ind w:left="0"/>
              <w:jc w:val="center"/>
              <w:rPr>
                <w:rFonts w:ascii="Garamond" w:hAnsi="Garamond" w:cs="Arial"/>
                <w:sz w:val="20"/>
                <w:szCs w:val="20"/>
              </w:rPr>
            </w:pPr>
            <w:r w:rsidRPr="00F24EF5">
              <w:rPr>
                <w:rFonts w:ascii="Garamond" w:hAnsi="Garamond" w:cs="Arial"/>
                <w:sz w:val="20"/>
                <w:szCs w:val="20"/>
              </w:rPr>
              <w:t>3</w:t>
            </w:r>
          </w:p>
        </w:tc>
        <w:tc>
          <w:tcPr>
            <w:tcW w:w="1276" w:type="dxa"/>
            <w:tcBorders>
              <w:bottom w:val="single" w:sz="4" w:space="0" w:color="auto"/>
            </w:tcBorders>
          </w:tcPr>
          <w:p w:rsidR="003A132E" w:rsidRDefault="00903FFD" w:rsidP="00903FFD">
            <w:pPr>
              <w:pStyle w:val="Prrafodelista"/>
              <w:ind w:left="0"/>
              <w:jc w:val="both"/>
              <w:rPr>
                <w:rFonts w:ascii="Garamond" w:hAnsi="Garamond" w:cs="Arial"/>
                <w:sz w:val="20"/>
                <w:szCs w:val="20"/>
              </w:rPr>
            </w:pPr>
            <w:r w:rsidRPr="00F24EF5">
              <w:rPr>
                <w:rFonts w:ascii="Garamond" w:hAnsi="Garamond" w:cs="Arial"/>
                <w:sz w:val="20"/>
                <w:szCs w:val="20"/>
              </w:rPr>
              <w:t>Entrega: p</w:t>
            </w:r>
            <w:r w:rsidR="00AD0F3E" w:rsidRPr="00F24EF5">
              <w:rPr>
                <w:rFonts w:ascii="Garamond" w:hAnsi="Garamond" w:cs="Arial"/>
                <w:sz w:val="20"/>
                <w:szCs w:val="20"/>
              </w:rPr>
              <w:t>royecto de investigación</w:t>
            </w:r>
          </w:p>
          <w:p w:rsidR="00B67459" w:rsidRPr="00F24EF5" w:rsidRDefault="00B67459" w:rsidP="00903FFD">
            <w:pPr>
              <w:pStyle w:val="Prrafodelista"/>
              <w:ind w:left="0"/>
              <w:jc w:val="both"/>
              <w:rPr>
                <w:rFonts w:ascii="Garamond" w:hAnsi="Garamond" w:cs="Arial"/>
                <w:sz w:val="20"/>
                <w:szCs w:val="20"/>
              </w:rPr>
            </w:pPr>
            <w:r>
              <w:rPr>
                <w:rFonts w:ascii="Garamond" w:hAnsi="Garamond" w:cs="Arial"/>
                <w:sz w:val="20"/>
                <w:szCs w:val="20"/>
              </w:rPr>
              <w:t>(trabajo final)</w:t>
            </w:r>
          </w:p>
        </w:tc>
        <w:tc>
          <w:tcPr>
            <w:tcW w:w="1134" w:type="dxa"/>
            <w:tcBorders>
              <w:bottom w:val="single" w:sz="4" w:space="0" w:color="auto"/>
            </w:tcBorders>
          </w:tcPr>
          <w:p w:rsidR="003A132E" w:rsidRPr="00F24EF5" w:rsidRDefault="00AD0F3E" w:rsidP="00212BA0">
            <w:pPr>
              <w:pStyle w:val="Prrafodelista"/>
              <w:ind w:left="0"/>
              <w:jc w:val="both"/>
              <w:rPr>
                <w:rFonts w:ascii="Garamond" w:hAnsi="Garamond" w:cs="Arial"/>
                <w:sz w:val="20"/>
                <w:szCs w:val="20"/>
              </w:rPr>
            </w:pPr>
            <w:r w:rsidRPr="00F24EF5">
              <w:rPr>
                <w:rFonts w:ascii="Garamond" w:hAnsi="Garamond" w:cs="Arial"/>
                <w:sz w:val="20"/>
                <w:szCs w:val="20"/>
              </w:rPr>
              <w:t>NO</w:t>
            </w:r>
          </w:p>
        </w:tc>
        <w:tc>
          <w:tcPr>
            <w:tcW w:w="1276" w:type="dxa"/>
            <w:tcBorders>
              <w:bottom w:val="single" w:sz="4" w:space="0" w:color="auto"/>
            </w:tcBorders>
          </w:tcPr>
          <w:p w:rsidR="003A132E" w:rsidRPr="00F24EF5" w:rsidRDefault="00AD0F3E" w:rsidP="00212BA0">
            <w:pPr>
              <w:pStyle w:val="Prrafodelista"/>
              <w:ind w:left="0"/>
              <w:jc w:val="both"/>
              <w:rPr>
                <w:rFonts w:ascii="Garamond" w:hAnsi="Garamond" w:cs="Arial"/>
                <w:sz w:val="20"/>
                <w:szCs w:val="20"/>
              </w:rPr>
            </w:pPr>
            <w:r w:rsidRPr="00F24EF5">
              <w:rPr>
                <w:rFonts w:ascii="Garamond" w:hAnsi="Garamond" w:cs="Arial"/>
                <w:sz w:val="20"/>
                <w:szCs w:val="20"/>
              </w:rPr>
              <w:t>50%</w:t>
            </w:r>
          </w:p>
        </w:tc>
        <w:tc>
          <w:tcPr>
            <w:tcW w:w="850" w:type="dxa"/>
            <w:tcBorders>
              <w:bottom w:val="single" w:sz="4" w:space="0" w:color="auto"/>
            </w:tcBorders>
          </w:tcPr>
          <w:p w:rsidR="003A132E" w:rsidRPr="00F24EF5" w:rsidRDefault="00AD0F3E" w:rsidP="00212BA0">
            <w:pPr>
              <w:pStyle w:val="Prrafodelista"/>
              <w:ind w:left="0"/>
              <w:jc w:val="both"/>
              <w:rPr>
                <w:rFonts w:ascii="Garamond" w:hAnsi="Garamond" w:cs="Arial"/>
                <w:sz w:val="20"/>
                <w:szCs w:val="20"/>
              </w:rPr>
            </w:pPr>
            <w:r w:rsidRPr="00F24EF5">
              <w:rPr>
                <w:rFonts w:ascii="Garamond" w:hAnsi="Garamond" w:cs="Arial"/>
                <w:sz w:val="20"/>
                <w:szCs w:val="20"/>
              </w:rPr>
              <w:t>16</w:t>
            </w:r>
          </w:p>
        </w:tc>
        <w:tc>
          <w:tcPr>
            <w:tcW w:w="2268" w:type="dxa"/>
            <w:tcBorders>
              <w:bottom w:val="single" w:sz="4" w:space="0" w:color="auto"/>
            </w:tcBorders>
          </w:tcPr>
          <w:p w:rsidR="003A132E" w:rsidRPr="00F24EF5" w:rsidRDefault="000F71D1" w:rsidP="00F24EF5">
            <w:pPr>
              <w:pStyle w:val="Prrafodelista"/>
              <w:ind w:left="0"/>
              <w:rPr>
                <w:rFonts w:ascii="Garamond" w:hAnsi="Garamond" w:cs="Arial"/>
                <w:sz w:val="20"/>
                <w:szCs w:val="20"/>
                <w:highlight w:val="yellow"/>
              </w:rPr>
            </w:pPr>
            <w:r>
              <w:rPr>
                <w:rFonts w:ascii="Garamond" w:eastAsia="Calibri" w:hAnsi="Garamond" w:cs="TimesNewRomanPS-BoldMT"/>
                <w:sz w:val="20"/>
                <w:szCs w:val="20"/>
              </w:rPr>
              <w:t>4</w:t>
            </w:r>
            <w:r w:rsidR="00AD0F3E" w:rsidRPr="00F24EF5">
              <w:rPr>
                <w:rFonts w:ascii="Garamond" w:eastAsia="Calibri" w:hAnsi="Garamond" w:cs="TimesNewRomanPS-BoldMT"/>
                <w:sz w:val="20"/>
                <w:szCs w:val="20"/>
              </w:rPr>
              <w:t>.- Producir textos interpretativos de fenómenos históricos con argumentos historiográficos veraces y relevantes.</w:t>
            </w:r>
          </w:p>
        </w:tc>
        <w:tc>
          <w:tcPr>
            <w:tcW w:w="2127" w:type="dxa"/>
            <w:tcBorders>
              <w:bottom w:val="single" w:sz="4" w:space="0" w:color="auto"/>
            </w:tcBorders>
          </w:tcPr>
          <w:p w:rsidR="003A132E" w:rsidRPr="00F24EF5" w:rsidRDefault="00E33067" w:rsidP="00F24EF5">
            <w:pPr>
              <w:pStyle w:val="Prrafodelista"/>
              <w:ind w:left="0"/>
              <w:rPr>
                <w:rFonts w:ascii="Garamond" w:hAnsi="Garamond" w:cs="Arial"/>
                <w:sz w:val="20"/>
                <w:szCs w:val="20"/>
              </w:rPr>
            </w:pPr>
            <w:r w:rsidRPr="00F24EF5">
              <w:rPr>
                <w:rFonts w:ascii="Garamond" w:hAnsi="Garamond" w:cs="Arial"/>
                <w:sz w:val="20"/>
                <w:szCs w:val="20"/>
              </w:rPr>
              <w:t xml:space="preserve">5. Crea un proyecto de investigación </w:t>
            </w:r>
            <w:r w:rsidR="00903FFD" w:rsidRPr="00F24EF5">
              <w:rPr>
                <w:rFonts w:ascii="Garamond" w:hAnsi="Garamond" w:cs="Arial"/>
                <w:sz w:val="20"/>
                <w:szCs w:val="20"/>
              </w:rPr>
              <w:t>en el que argumenta historiográficamente la mejor forma de resolver su pregunta de investigación.</w:t>
            </w:r>
          </w:p>
        </w:tc>
      </w:tr>
      <w:tr w:rsidR="0032515A" w:rsidRPr="0072015B" w:rsidTr="0032515A">
        <w:trPr>
          <w:jc w:val="center"/>
        </w:trPr>
        <w:tc>
          <w:tcPr>
            <w:tcW w:w="1139" w:type="dxa"/>
            <w:tcBorders>
              <w:right w:val="nil"/>
            </w:tcBorders>
            <w:shd w:val="clear" w:color="auto" w:fill="D0CECE" w:themeFill="background2" w:themeFillShade="E6"/>
          </w:tcPr>
          <w:p w:rsidR="0032515A" w:rsidRPr="00F24EF5" w:rsidRDefault="0032515A" w:rsidP="00212BA0">
            <w:pPr>
              <w:pStyle w:val="Prrafodelista"/>
              <w:ind w:left="0"/>
              <w:jc w:val="center"/>
              <w:rPr>
                <w:rFonts w:ascii="Garamond" w:hAnsi="Garamond" w:cs="Arial"/>
                <w:sz w:val="20"/>
                <w:szCs w:val="20"/>
              </w:rPr>
            </w:pPr>
          </w:p>
        </w:tc>
        <w:tc>
          <w:tcPr>
            <w:tcW w:w="1276" w:type="dxa"/>
            <w:tcBorders>
              <w:left w:val="nil"/>
              <w:right w:val="nil"/>
            </w:tcBorders>
            <w:shd w:val="clear" w:color="auto" w:fill="D0CECE" w:themeFill="background2" w:themeFillShade="E6"/>
          </w:tcPr>
          <w:p w:rsidR="0032515A" w:rsidRPr="00F24EF5" w:rsidRDefault="0032515A" w:rsidP="00903FFD">
            <w:pPr>
              <w:pStyle w:val="Prrafodelista"/>
              <w:ind w:left="0"/>
              <w:jc w:val="both"/>
              <w:rPr>
                <w:rFonts w:ascii="Garamond" w:hAnsi="Garamond" w:cs="Arial"/>
                <w:sz w:val="20"/>
                <w:szCs w:val="20"/>
              </w:rPr>
            </w:pPr>
          </w:p>
        </w:tc>
        <w:tc>
          <w:tcPr>
            <w:tcW w:w="1134" w:type="dxa"/>
            <w:tcBorders>
              <w:left w:val="nil"/>
              <w:right w:val="nil"/>
            </w:tcBorders>
            <w:shd w:val="clear" w:color="auto" w:fill="D0CECE" w:themeFill="background2" w:themeFillShade="E6"/>
          </w:tcPr>
          <w:p w:rsidR="0032515A" w:rsidRPr="00F24EF5" w:rsidRDefault="0032515A" w:rsidP="00212BA0">
            <w:pPr>
              <w:pStyle w:val="Prrafodelista"/>
              <w:ind w:left="0"/>
              <w:jc w:val="both"/>
              <w:rPr>
                <w:rFonts w:ascii="Garamond" w:hAnsi="Garamond" w:cs="Arial"/>
                <w:sz w:val="20"/>
                <w:szCs w:val="20"/>
              </w:rPr>
            </w:pPr>
          </w:p>
        </w:tc>
        <w:tc>
          <w:tcPr>
            <w:tcW w:w="1276" w:type="dxa"/>
            <w:tcBorders>
              <w:left w:val="nil"/>
              <w:right w:val="nil"/>
            </w:tcBorders>
            <w:shd w:val="clear" w:color="auto" w:fill="D0CECE" w:themeFill="background2" w:themeFillShade="E6"/>
          </w:tcPr>
          <w:p w:rsidR="0032515A" w:rsidRPr="00F24EF5" w:rsidRDefault="0032515A" w:rsidP="00212BA0">
            <w:pPr>
              <w:pStyle w:val="Prrafodelista"/>
              <w:ind w:left="0"/>
              <w:jc w:val="both"/>
              <w:rPr>
                <w:rFonts w:ascii="Garamond" w:hAnsi="Garamond" w:cs="Arial"/>
                <w:sz w:val="20"/>
                <w:szCs w:val="20"/>
              </w:rPr>
            </w:pPr>
          </w:p>
        </w:tc>
        <w:tc>
          <w:tcPr>
            <w:tcW w:w="850" w:type="dxa"/>
            <w:tcBorders>
              <w:left w:val="nil"/>
              <w:right w:val="nil"/>
            </w:tcBorders>
            <w:shd w:val="clear" w:color="auto" w:fill="D0CECE" w:themeFill="background2" w:themeFillShade="E6"/>
          </w:tcPr>
          <w:p w:rsidR="0032515A" w:rsidRPr="00F24EF5" w:rsidRDefault="0032515A" w:rsidP="00212BA0">
            <w:pPr>
              <w:pStyle w:val="Prrafodelista"/>
              <w:ind w:left="0"/>
              <w:jc w:val="both"/>
              <w:rPr>
                <w:rFonts w:ascii="Garamond" w:hAnsi="Garamond" w:cs="Arial"/>
                <w:sz w:val="20"/>
                <w:szCs w:val="20"/>
              </w:rPr>
            </w:pPr>
          </w:p>
        </w:tc>
        <w:tc>
          <w:tcPr>
            <w:tcW w:w="2268" w:type="dxa"/>
            <w:tcBorders>
              <w:left w:val="nil"/>
              <w:right w:val="nil"/>
            </w:tcBorders>
            <w:shd w:val="clear" w:color="auto" w:fill="D0CECE" w:themeFill="background2" w:themeFillShade="E6"/>
          </w:tcPr>
          <w:p w:rsidR="0032515A" w:rsidRPr="00F24EF5" w:rsidRDefault="0032515A" w:rsidP="00F24EF5">
            <w:pPr>
              <w:pStyle w:val="Prrafodelista"/>
              <w:ind w:left="0"/>
              <w:rPr>
                <w:rFonts w:ascii="Garamond" w:eastAsia="Calibri" w:hAnsi="Garamond" w:cs="TimesNewRomanPS-BoldMT"/>
                <w:sz w:val="20"/>
                <w:szCs w:val="20"/>
              </w:rPr>
            </w:pPr>
          </w:p>
        </w:tc>
        <w:tc>
          <w:tcPr>
            <w:tcW w:w="2127" w:type="dxa"/>
            <w:tcBorders>
              <w:left w:val="nil"/>
            </w:tcBorders>
            <w:shd w:val="clear" w:color="auto" w:fill="D0CECE" w:themeFill="background2" w:themeFillShade="E6"/>
          </w:tcPr>
          <w:p w:rsidR="0032515A" w:rsidRPr="00F24EF5" w:rsidRDefault="0032515A" w:rsidP="00F24EF5">
            <w:pPr>
              <w:pStyle w:val="Prrafodelista"/>
              <w:ind w:left="0"/>
              <w:rPr>
                <w:rFonts w:ascii="Garamond" w:hAnsi="Garamond" w:cs="Arial"/>
                <w:sz w:val="20"/>
                <w:szCs w:val="20"/>
              </w:rPr>
            </w:pPr>
          </w:p>
        </w:tc>
      </w:tr>
      <w:tr w:rsidR="003A132E" w:rsidRPr="0072015B" w:rsidTr="008268BE">
        <w:trPr>
          <w:jc w:val="center"/>
        </w:trPr>
        <w:tc>
          <w:tcPr>
            <w:tcW w:w="1139" w:type="dxa"/>
          </w:tcPr>
          <w:p w:rsidR="003A132E" w:rsidRPr="00F24EF5" w:rsidRDefault="003A132E" w:rsidP="00212BA0">
            <w:pPr>
              <w:pStyle w:val="Prrafodelista"/>
              <w:ind w:left="0"/>
              <w:jc w:val="center"/>
              <w:rPr>
                <w:rFonts w:ascii="Garamond" w:hAnsi="Garamond" w:cs="Arial"/>
                <w:sz w:val="20"/>
                <w:szCs w:val="20"/>
              </w:rPr>
            </w:pPr>
            <w:r w:rsidRPr="00F24EF5">
              <w:rPr>
                <w:rFonts w:ascii="Garamond" w:hAnsi="Garamond" w:cs="Arial"/>
                <w:sz w:val="20"/>
                <w:szCs w:val="20"/>
              </w:rPr>
              <w:t>4</w:t>
            </w:r>
          </w:p>
        </w:tc>
        <w:tc>
          <w:tcPr>
            <w:tcW w:w="1276" w:type="dxa"/>
          </w:tcPr>
          <w:p w:rsidR="003A132E" w:rsidRPr="00F24EF5" w:rsidRDefault="00AD0F3E" w:rsidP="00212BA0">
            <w:pPr>
              <w:pStyle w:val="Prrafodelista"/>
              <w:ind w:left="0"/>
              <w:jc w:val="both"/>
              <w:rPr>
                <w:rFonts w:ascii="Garamond" w:hAnsi="Garamond" w:cs="Arial"/>
                <w:sz w:val="20"/>
                <w:szCs w:val="20"/>
              </w:rPr>
            </w:pPr>
            <w:r w:rsidRPr="00F24EF5">
              <w:rPr>
                <w:rFonts w:ascii="Garamond" w:hAnsi="Garamond" w:cs="Arial"/>
                <w:sz w:val="20"/>
                <w:szCs w:val="20"/>
              </w:rPr>
              <w:t>Examen: presentación proyecto</w:t>
            </w:r>
          </w:p>
        </w:tc>
        <w:tc>
          <w:tcPr>
            <w:tcW w:w="1134" w:type="dxa"/>
          </w:tcPr>
          <w:p w:rsidR="003A132E" w:rsidRPr="00F24EF5" w:rsidRDefault="003A132E" w:rsidP="00212BA0">
            <w:pPr>
              <w:pStyle w:val="Prrafodelista"/>
              <w:ind w:left="0"/>
              <w:jc w:val="both"/>
              <w:rPr>
                <w:rFonts w:ascii="Garamond" w:hAnsi="Garamond" w:cs="Arial"/>
                <w:sz w:val="20"/>
                <w:szCs w:val="20"/>
              </w:rPr>
            </w:pPr>
          </w:p>
        </w:tc>
        <w:tc>
          <w:tcPr>
            <w:tcW w:w="1276" w:type="dxa"/>
          </w:tcPr>
          <w:p w:rsidR="003A132E" w:rsidRPr="00F24EF5" w:rsidRDefault="00AD0F3E" w:rsidP="00212BA0">
            <w:pPr>
              <w:pStyle w:val="Prrafodelista"/>
              <w:ind w:left="0"/>
              <w:jc w:val="both"/>
              <w:rPr>
                <w:rFonts w:ascii="Garamond" w:hAnsi="Garamond" w:cs="Arial"/>
                <w:sz w:val="20"/>
                <w:szCs w:val="20"/>
              </w:rPr>
            </w:pPr>
            <w:r w:rsidRPr="00F24EF5">
              <w:rPr>
                <w:rFonts w:ascii="Garamond" w:hAnsi="Garamond" w:cs="Arial"/>
                <w:sz w:val="20"/>
                <w:szCs w:val="20"/>
              </w:rPr>
              <w:t>30%</w:t>
            </w:r>
          </w:p>
        </w:tc>
        <w:tc>
          <w:tcPr>
            <w:tcW w:w="850" w:type="dxa"/>
          </w:tcPr>
          <w:p w:rsidR="003A132E" w:rsidRPr="00F24EF5" w:rsidRDefault="003A132E" w:rsidP="00212BA0">
            <w:pPr>
              <w:pStyle w:val="Prrafodelista"/>
              <w:ind w:left="0"/>
              <w:jc w:val="both"/>
              <w:rPr>
                <w:rFonts w:ascii="Garamond" w:hAnsi="Garamond" w:cs="Arial"/>
                <w:sz w:val="20"/>
                <w:szCs w:val="20"/>
              </w:rPr>
            </w:pPr>
          </w:p>
        </w:tc>
        <w:tc>
          <w:tcPr>
            <w:tcW w:w="2268" w:type="dxa"/>
          </w:tcPr>
          <w:p w:rsidR="003A132E" w:rsidRPr="00F24EF5" w:rsidRDefault="00AD0F3E" w:rsidP="00212BA0">
            <w:pPr>
              <w:pStyle w:val="Prrafodelista"/>
              <w:ind w:left="0"/>
              <w:jc w:val="both"/>
              <w:rPr>
                <w:rFonts w:ascii="Garamond" w:hAnsi="Garamond" w:cs="Arial"/>
                <w:sz w:val="20"/>
                <w:szCs w:val="20"/>
                <w:highlight w:val="yellow"/>
              </w:rPr>
            </w:pPr>
            <w:r w:rsidRPr="00F24EF5">
              <w:rPr>
                <w:rFonts w:ascii="Garamond" w:hAnsi="Garamond" w:cs="Arial"/>
                <w:sz w:val="20"/>
                <w:szCs w:val="20"/>
              </w:rPr>
              <w:t>1, 2, 3 y 4</w:t>
            </w:r>
          </w:p>
        </w:tc>
        <w:tc>
          <w:tcPr>
            <w:tcW w:w="2127" w:type="dxa"/>
          </w:tcPr>
          <w:p w:rsidR="003A132E" w:rsidRPr="00F24EF5" w:rsidRDefault="00903FFD" w:rsidP="00F24EF5">
            <w:pPr>
              <w:pStyle w:val="Prrafodelista"/>
              <w:ind w:left="0"/>
              <w:rPr>
                <w:rFonts w:ascii="Garamond" w:hAnsi="Garamond" w:cs="Arial"/>
                <w:sz w:val="20"/>
                <w:szCs w:val="20"/>
              </w:rPr>
            </w:pPr>
            <w:r w:rsidRPr="00F24EF5">
              <w:rPr>
                <w:rFonts w:ascii="Garamond" w:hAnsi="Garamond" w:cs="Arial"/>
                <w:sz w:val="20"/>
                <w:szCs w:val="20"/>
              </w:rPr>
              <w:t>Comunica su proyecto de investigación de forma eficaz.</w:t>
            </w:r>
          </w:p>
        </w:tc>
      </w:tr>
    </w:tbl>
    <w:p w:rsidR="006F36E0" w:rsidRPr="0072015B" w:rsidRDefault="006F36E0" w:rsidP="007638BF">
      <w:pPr>
        <w:pStyle w:val="Prrafodelista"/>
        <w:spacing w:after="0"/>
        <w:ind w:left="-119" w:hanging="23"/>
        <w:jc w:val="both"/>
        <w:rPr>
          <w:rFonts w:ascii="Garamond" w:hAnsi="Garamond" w:cs="Arial"/>
          <w:color w:val="FF0000"/>
        </w:rPr>
      </w:pPr>
    </w:p>
    <w:p w:rsidR="0072015B" w:rsidRDefault="0072015B" w:rsidP="0072015B">
      <w:pPr>
        <w:jc w:val="both"/>
        <w:rPr>
          <w:rFonts w:ascii="Garamond" w:hAnsi="Garamond"/>
        </w:rPr>
      </w:pPr>
      <w:r w:rsidRPr="0072015B">
        <w:rPr>
          <w:rFonts w:ascii="Garamond" w:hAnsi="Garamond"/>
        </w:rPr>
        <w:t xml:space="preserve">El promedio de las evaluaciones de la </w:t>
      </w:r>
      <w:r w:rsidR="00952BD3">
        <w:rPr>
          <w:rFonts w:ascii="Garamond" w:hAnsi="Garamond"/>
        </w:rPr>
        <w:t>asignatura (cátedra + taller)</w:t>
      </w:r>
      <w:r w:rsidR="00A56F9E">
        <w:rPr>
          <w:rFonts w:ascii="Garamond" w:hAnsi="Garamond"/>
        </w:rPr>
        <w:t xml:space="preserve"> </w:t>
      </w:r>
      <w:r w:rsidR="00952BD3">
        <w:rPr>
          <w:rFonts w:ascii="Garamond" w:hAnsi="Garamond"/>
        </w:rPr>
        <w:t>equivale al</w:t>
      </w:r>
      <w:r w:rsidRPr="0072015B">
        <w:rPr>
          <w:rFonts w:ascii="Garamond" w:hAnsi="Garamond"/>
        </w:rPr>
        <w:t xml:space="preserve"> 70% de la nota </w:t>
      </w:r>
      <w:r w:rsidR="00952BD3">
        <w:rPr>
          <w:rFonts w:ascii="Garamond" w:hAnsi="Garamond"/>
        </w:rPr>
        <w:t xml:space="preserve">final </w:t>
      </w:r>
      <w:r w:rsidRPr="0072015B">
        <w:rPr>
          <w:rFonts w:ascii="Garamond" w:hAnsi="Garamond"/>
        </w:rPr>
        <w:t xml:space="preserve">del curso. A su vez, el examen final (trabajo final) vale 30%. </w:t>
      </w:r>
    </w:p>
    <w:p w:rsidR="0032515A" w:rsidRDefault="0032515A" w:rsidP="0072015B">
      <w:pPr>
        <w:jc w:val="both"/>
        <w:rPr>
          <w:rFonts w:ascii="Garamond" w:hAnsi="Garamond"/>
        </w:rPr>
      </w:pPr>
      <w:r w:rsidRPr="0032515A">
        <w:rPr>
          <w:rFonts w:ascii="Garamond" w:hAnsi="Garamond"/>
        </w:rPr>
        <w:t xml:space="preserve">El </w:t>
      </w:r>
      <w:r w:rsidRPr="00B67459">
        <w:rPr>
          <w:rFonts w:ascii="Garamond" w:hAnsi="Garamond"/>
          <w:b/>
        </w:rPr>
        <w:t>trabajo final</w:t>
      </w:r>
      <w:r w:rsidRPr="0032515A">
        <w:rPr>
          <w:rFonts w:ascii="Garamond" w:hAnsi="Garamond"/>
        </w:rPr>
        <w:t xml:space="preserve"> consistirá en el proyecto a desarrollar durante el “Seminario de grado II” y contará con una problemática e hipótesis, contextualización del trabajo, discusión bibliográfica, marco temporal, marco teórico y marco metodológico.</w:t>
      </w:r>
    </w:p>
    <w:p w:rsidR="00B67459" w:rsidRPr="0072015B" w:rsidRDefault="00B67459" w:rsidP="0072015B">
      <w:pPr>
        <w:jc w:val="both"/>
        <w:rPr>
          <w:rFonts w:ascii="Garamond" w:hAnsi="Garamond"/>
        </w:rPr>
      </w:pPr>
      <w:r w:rsidRPr="00B67459">
        <w:rPr>
          <w:rFonts w:ascii="Garamond" w:hAnsi="Garamond"/>
        </w:rPr>
        <w:t xml:space="preserve">El </w:t>
      </w:r>
      <w:r>
        <w:rPr>
          <w:rFonts w:ascii="Garamond" w:hAnsi="Garamond"/>
          <w:b/>
        </w:rPr>
        <w:t>e</w:t>
      </w:r>
      <w:r w:rsidRPr="00B67459">
        <w:rPr>
          <w:rFonts w:ascii="Garamond" w:hAnsi="Garamond"/>
          <w:b/>
        </w:rPr>
        <w:t>xamen</w:t>
      </w:r>
      <w:r w:rsidRPr="00B67459">
        <w:rPr>
          <w:rFonts w:ascii="Garamond" w:hAnsi="Garamond"/>
        </w:rPr>
        <w:t xml:space="preserve"> consistirá en una exposición de la propuesta y sus avances, cuya evaluación será colegiada, a cargo de una comisión formada por tres miembros del Claustro Académico, entre ellos el profesor de la sección de “Seminario de grado I”. La exposición deberá ser acompañada de un power point y será evaluada con una pauta común a todos los estudiantes, independiente de su sección.</w:t>
      </w:r>
    </w:p>
    <w:p w:rsidR="005B51CE" w:rsidRDefault="0072015B" w:rsidP="00B67459">
      <w:pPr>
        <w:jc w:val="both"/>
        <w:rPr>
          <w:rFonts w:ascii="Garamond" w:hAnsi="Garamond"/>
        </w:rPr>
      </w:pPr>
      <w:r w:rsidRPr="00B67459">
        <w:rPr>
          <w:rFonts w:ascii="Garamond" w:hAnsi="Garamond"/>
        </w:rPr>
        <w:t>Todas las evaluaciones deberán aplicar las "Normas de</w:t>
      </w:r>
      <w:r w:rsidR="00B67459" w:rsidRPr="00B67459">
        <w:rPr>
          <w:rFonts w:ascii="Garamond" w:hAnsi="Garamond"/>
        </w:rPr>
        <w:t xml:space="preserve"> Trabajo Final de Grado</w:t>
      </w:r>
      <w:r w:rsidRPr="00B67459">
        <w:rPr>
          <w:rFonts w:ascii="Garamond" w:hAnsi="Garamond"/>
        </w:rPr>
        <w:t xml:space="preserve">", disponibles en </w:t>
      </w:r>
      <w:hyperlink r:id="rId8" w:history="1">
        <w:r w:rsidR="00B67459" w:rsidRPr="00B67459">
          <w:rPr>
            <w:rStyle w:val="Hipervnculo"/>
            <w:rFonts w:ascii="Garamond" w:hAnsi="Garamond"/>
          </w:rPr>
          <w:t>http://artesyhumanidades.unab.cl/wp-content/uploads/Normas-de-Trabajo-Final-de-Grado-Licenciatura.pdf</w:t>
        </w:r>
      </w:hyperlink>
    </w:p>
    <w:p w:rsidR="00B67459" w:rsidRDefault="00B67459" w:rsidP="00B67459">
      <w:pPr>
        <w:jc w:val="both"/>
        <w:rPr>
          <w:rFonts w:ascii="Garamond" w:hAnsi="Garamond" w:cs="Arial"/>
          <w:b/>
        </w:rPr>
      </w:pPr>
    </w:p>
    <w:p w:rsidR="00377F08" w:rsidRPr="00B67459" w:rsidRDefault="00377F08" w:rsidP="00B67459">
      <w:pPr>
        <w:jc w:val="both"/>
        <w:rPr>
          <w:rFonts w:ascii="Garamond" w:hAnsi="Garamond" w:cs="Arial"/>
          <w:b/>
        </w:rPr>
      </w:pPr>
    </w:p>
    <w:p w:rsidR="00A56176" w:rsidRPr="0072015B" w:rsidRDefault="000B10F8" w:rsidP="00343E39">
      <w:pPr>
        <w:pStyle w:val="Prrafodelista"/>
        <w:numPr>
          <w:ilvl w:val="0"/>
          <w:numId w:val="1"/>
        </w:numPr>
        <w:spacing w:after="0"/>
        <w:rPr>
          <w:rFonts w:ascii="Garamond" w:hAnsi="Garamond" w:cs="Arial"/>
          <w:b/>
          <w:sz w:val="24"/>
          <w:szCs w:val="24"/>
        </w:rPr>
      </w:pPr>
      <w:r w:rsidRPr="0072015B">
        <w:rPr>
          <w:rFonts w:ascii="Garamond" w:hAnsi="Garamond" w:cs="Arial"/>
          <w:b/>
          <w:sz w:val="24"/>
          <w:szCs w:val="24"/>
        </w:rPr>
        <w:lastRenderedPageBreak/>
        <w:t>Condiciones de Aprobación</w:t>
      </w:r>
    </w:p>
    <w:p w:rsidR="000B10F8" w:rsidRDefault="000B10F8" w:rsidP="000B10F8">
      <w:pPr>
        <w:spacing w:after="0"/>
        <w:rPr>
          <w:rFonts w:ascii="Garamond" w:hAnsi="Garamond" w:cs="Arial"/>
          <w:b/>
        </w:rPr>
      </w:pPr>
    </w:p>
    <w:p w:rsidR="0032515A" w:rsidRDefault="0072015B" w:rsidP="009D152A">
      <w:pPr>
        <w:spacing w:after="200" w:line="276" w:lineRule="auto"/>
        <w:jc w:val="both"/>
        <w:outlineLvl w:val="0"/>
        <w:rPr>
          <w:rFonts w:ascii="Garamond" w:hAnsi="Garamond"/>
          <w:b/>
        </w:rPr>
      </w:pPr>
      <w:r w:rsidRPr="0072015B">
        <w:rPr>
          <w:rFonts w:ascii="Garamond" w:hAnsi="Garamond"/>
          <w:b/>
        </w:rPr>
        <w:t>Nota de eximición:</w:t>
      </w:r>
      <w:r w:rsidR="0032515A">
        <w:rPr>
          <w:rFonts w:ascii="Garamond" w:hAnsi="Garamond"/>
          <w:b/>
        </w:rPr>
        <w:t xml:space="preserve"> no hay</w:t>
      </w:r>
    </w:p>
    <w:p w:rsidR="0072015B" w:rsidRPr="0032515A" w:rsidRDefault="0032515A" w:rsidP="0072015B">
      <w:pPr>
        <w:spacing w:after="200" w:line="276" w:lineRule="auto"/>
        <w:jc w:val="both"/>
        <w:rPr>
          <w:rFonts w:ascii="Garamond" w:hAnsi="Garamond"/>
        </w:rPr>
      </w:pPr>
      <w:r w:rsidRPr="0032515A">
        <w:rPr>
          <w:rFonts w:ascii="Garamond" w:hAnsi="Garamond"/>
        </w:rPr>
        <w:t>Para aprobar “Seminario de Grado I”, el estudiante deberá obtener nota 4,0 o superior en todas las instancias evaluativas del semestre. Por ejemplo, si un alumno obtiene nota 7,0 en aula y nota 3,0 en el informe final, reprobará el seminario</w:t>
      </w:r>
      <w:r>
        <w:rPr>
          <w:rFonts w:ascii="Garamond" w:hAnsi="Garamond"/>
        </w:rPr>
        <w:t>.</w:t>
      </w:r>
      <w:r w:rsidRPr="0032515A">
        <w:rPr>
          <w:rFonts w:ascii="Garamond" w:hAnsi="Garamond"/>
        </w:rPr>
        <w:t xml:space="preserve"> </w:t>
      </w:r>
    </w:p>
    <w:p w:rsidR="009D52C7" w:rsidRPr="0072015B" w:rsidRDefault="0072015B" w:rsidP="0072015B">
      <w:pPr>
        <w:spacing w:after="200"/>
        <w:jc w:val="both"/>
        <w:rPr>
          <w:rFonts w:ascii="Garamond" w:eastAsia="Times New Roman" w:hAnsi="Garamond" w:cs="Cambria"/>
          <w:color w:val="FF0000"/>
          <w:lang w:val="es-ES" w:eastAsia="es-ES"/>
        </w:rPr>
      </w:pPr>
      <w:r w:rsidRPr="0072015B">
        <w:rPr>
          <w:rFonts w:ascii="Garamond" w:hAnsi="Garamond"/>
          <w:b/>
        </w:rPr>
        <w:t xml:space="preserve">Asistencia: </w:t>
      </w:r>
      <w:r w:rsidRPr="0072015B">
        <w:rPr>
          <w:rFonts w:ascii="Garamond" w:hAnsi="Garamond"/>
        </w:rPr>
        <w:t>La asistencia es obligatoria en un 7</w:t>
      </w:r>
      <w:r>
        <w:rPr>
          <w:rFonts w:ascii="Garamond" w:hAnsi="Garamond"/>
        </w:rPr>
        <w:t>5</w:t>
      </w:r>
      <w:r w:rsidRPr="0072015B">
        <w:rPr>
          <w:rFonts w:ascii="Garamond" w:hAnsi="Garamond"/>
        </w:rPr>
        <w:t xml:space="preserve">% para los estudiantes de 1º año y en un 60% para los estudiantes de 2º a 4º año. Se tomará la asistencia en cada sesión </w:t>
      </w:r>
      <w:r w:rsidR="002013D5" w:rsidRPr="00A34E72">
        <w:rPr>
          <w:rFonts w:ascii="Garamond" w:hAnsi="Garamond"/>
        </w:rPr>
        <w:t>y el no respeto del porcentaje de asistencia mínima conducirá a la calificación con nota mínima del curso.</w:t>
      </w:r>
    </w:p>
    <w:p w:rsidR="009D52C7" w:rsidRPr="002013D5" w:rsidRDefault="009D52C7" w:rsidP="009D52C7">
      <w:pPr>
        <w:spacing w:before="60" w:after="60" w:line="240" w:lineRule="auto"/>
        <w:jc w:val="both"/>
        <w:rPr>
          <w:rFonts w:ascii="Garamond" w:eastAsia="Times New Roman" w:hAnsi="Garamond" w:cs="Cambria"/>
          <w:sz w:val="24"/>
          <w:szCs w:val="24"/>
          <w:lang w:val="es-ES" w:eastAsia="es-ES"/>
        </w:rPr>
      </w:pPr>
      <w:r w:rsidRPr="002013D5">
        <w:rPr>
          <w:rFonts w:ascii="Garamond" w:eastAsia="Times New Roman" w:hAnsi="Garamond" w:cs="Cambria"/>
          <w:lang w:val="es-ES" w:eastAsia="es-ES"/>
        </w:rPr>
        <w:t xml:space="preserve">El curso está regulado, además, por el Reglamento del Alumno de Pregrado vigente. </w:t>
      </w:r>
    </w:p>
    <w:p w:rsidR="009D52C7" w:rsidRPr="0072015B" w:rsidRDefault="009D52C7" w:rsidP="000B10F8">
      <w:pPr>
        <w:pStyle w:val="Prrafodelista"/>
        <w:spacing w:after="0"/>
        <w:ind w:left="-142"/>
        <w:jc w:val="both"/>
        <w:rPr>
          <w:rFonts w:ascii="Garamond" w:hAnsi="Garamond" w:cs="Arial"/>
          <w:lang w:val="es-ES"/>
        </w:rPr>
      </w:pPr>
    </w:p>
    <w:p w:rsidR="009D52C7" w:rsidRPr="0072015B" w:rsidRDefault="009D52C7" w:rsidP="000B10F8">
      <w:pPr>
        <w:pStyle w:val="Prrafodelista"/>
        <w:spacing w:after="0"/>
        <w:ind w:left="-142"/>
        <w:jc w:val="both"/>
        <w:rPr>
          <w:rFonts w:ascii="Garamond" w:hAnsi="Garamond" w:cs="Arial"/>
        </w:rPr>
      </w:pPr>
    </w:p>
    <w:p w:rsidR="00B6759A" w:rsidRPr="0072015B" w:rsidRDefault="009D52C7" w:rsidP="00343E39">
      <w:pPr>
        <w:pStyle w:val="Prrafodelista"/>
        <w:numPr>
          <w:ilvl w:val="0"/>
          <w:numId w:val="1"/>
        </w:numPr>
        <w:spacing w:after="0"/>
        <w:rPr>
          <w:rFonts w:ascii="Garamond" w:hAnsi="Garamond" w:cs="Arial"/>
          <w:b/>
          <w:sz w:val="24"/>
          <w:szCs w:val="24"/>
        </w:rPr>
      </w:pPr>
      <w:r w:rsidRPr="0072015B">
        <w:rPr>
          <w:rFonts w:ascii="Garamond" w:hAnsi="Garamond" w:cs="Arial"/>
          <w:b/>
          <w:sz w:val="24"/>
          <w:szCs w:val="24"/>
        </w:rPr>
        <w:t xml:space="preserve">Bibliografía </w:t>
      </w:r>
    </w:p>
    <w:p w:rsidR="009D52C7" w:rsidRPr="0072015B" w:rsidRDefault="009D52C7" w:rsidP="009D52C7">
      <w:pPr>
        <w:spacing w:after="0"/>
        <w:rPr>
          <w:rFonts w:ascii="Garamond" w:hAnsi="Garamond" w:cs="Arial"/>
        </w:rPr>
      </w:pPr>
    </w:p>
    <w:p w:rsidR="000B10F8" w:rsidRPr="00A56F9E" w:rsidRDefault="006B26CE" w:rsidP="0072015B">
      <w:pPr>
        <w:pStyle w:val="Prrafodelista"/>
        <w:spacing w:after="0"/>
        <w:ind w:left="1134"/>
        <w:rPr>
          <w:rFonts w:ascii="Garamond" w:hAnsi="Garamond" w:cs="Arial"/>
          <w:b/>
        </w:rPr>
      </w:pPr>
      <w:r w:rsidRPr="00A56F9E">
        <w:rPr>
          <w:rFonts w:ascii="Garamond" w:hAnsi="Garamond" w:cs="Arial"/>
          <w:b/>
        </w:rPr>
        <w:t xml:space="preserve">7.1 Obligatoria </w:t>
      </w:r>
      <w:r w:rsidR="0072015B" w:rsidRPr="00A56F9E">
        <w:rPr>
          <w:rFonts w:ascii="Garamond" w:hAnsi="Garamond" w:cs="Arial"/>
          <w:b/>
        </w:rPr>
        <w:t>(max. 10 títulos)</w:t>
      </w:r>
    </w:p>
    <w:p w:rsidR="00AD110F" w:rsidRDefault="00AD110F" w:rsidP="0072015B">
      <w:pPr>
        <w:pStyle w:val="Prrafodelista"/>
        <w:spacing w:after="0"/>
        <w:ind w:left="1134"/>
        <w:rPr>
          <w:rFonts w:ascii="Garamond" w:hAnsi="Garamond" w:cs="Arial"/>
        </w:rPr>
      </w:pPr>
    </w:p>
    <w:p w:rsidR="00AD110F" w:rsidRPr="00A56F9E" w:rsidRDefault="00AD110F" w:rsidP="009D152A">
      <w:pPr>
        <w:spacing w:after="0"/>
        <w:ind w:firstLine="360"/>
        <w:outlineLvl w:val="0"/>
        <w:rPr>
          <w:rFonts w:ascii="Garamond" w:hAnsi="Garamond" w:cs="Arial"/>
          <w:b/>
        </w:rPr>
      </w:pPr>
      <w:r w:rsidRPr="00A56F9E">
        <w:rPr>
          <w:rFonts w:ascii="Garamond" w:hAnsi="Garamond" w:cs="Arial"/>
          <w:b/>
        </w:rPr>
        <w:t>Bibliografía común</w:t>
      </w:r>
    </w:p>
    <w:p w:rsidR="00AD110F" w:rsidRPr="0072015B" w:rsidRDefault="00AD110F" w:rsidP="0072015B">
      <w:pPr>
        <w:pStyle w:val="Prrafodelista"/>
        <w:spacing w:after="0"/>
        <w:ind w:left="1134"/>
        <w:rPr>
          <w:rFonts w:ascii="Garamond" w:hAnsi="Garamond" w:cs="Arial"/>
        </w:rPr>
      </w:pPr>
    </w:p>
    <w:p w:rsidR="00AD110F" w:rsidRPr="00AD110F" w:rsidRDefault="00AD110F" w:rsidP="00343E39">
      <w:pPr>
        <w:pStyle w:val="Prrafodelista"/>
        <w:numPr>
          <w:ilvl w:val="0"/>
          <w:numId w:val="4"/>
        </w:numPr>
        <w:spacing w:after="0"/>
        <w:rPr>
          <w:rFonts w:ascii="Garamond" w:hAnsi="Garamond" w:cs="Arial"/>
        </w:rPr>
      </w:pPr>
      <w:r w:rsidRPr="00AD110F">
        <w:rPr>
          <w:rFonts w:ascii="Garamond" w:hAnsi="Garamond" w:cs="Arial"/>
        </w:rPr>
        <w:t xml:space="preserve">Alía, Francisco. </w:t>
      </w:r>
      <w:r w:rsidRPr="0045774D">
        <w:rPr>
          <w:rFonts w:ascii="Garamond" w:hAnsi="Garamond" w:cs="Arial"/>
          <w:i/>
        </w:rPr>
        <w:t>Técnicas de investigación para historiadores. Las fuentes de la historia</w:t>
      </w:r>
      <w:r w:rsidRPr="00AD110F">
        <w:rPr>
          <w:rFonts w:ascii="Garamond" w:hAnsi="Garamond" w:cs="Arial"/>
        </w:rPr>
        <w:t>. Madrid: Síntesis, 2008.</w:t>
      </w:r>
    </w:p>
    <w:p w:rsidR="00AD110F" w:rsidRPr="00AD110F" w:rsidRDefault="00AD110F" w:rsidP="00343E39">
      <w:pPr>
        <w:pStyle w:val="Prrafodelista"/>
        <w:numPr>
          <w:ilvl w:val="0"/>
          <w:numId w:val="4"/>
        </w:numPr>
        <w:spacing w:after="0"/>
        <w:rPr>
          <w:rFonts w:ascii="Garamond" w:hAnsi="Garamond" w:cs="Arial"/>
          <w:lang w:val="en-US"/>
        </w:rPr>
      </w:pPr>
      <w:r w:rsidRPr="00AD110F">
        <w:rPr>
          <w:rFonts w:ascii="Garamond" w:hAnsi="Garamond" w:cs="Arial"/>
        </w:rPr>
        <w:t xml:space="preserve">Eco, Umberto. </w:t>
      </w:r>
      <w:r w:rsidRPr="0045774D">
        <w:rPr>
          <w:rFonts w:ascii="Garamond" w:hAnsi="Garamond" w:cs="Arial"/>
          <w:i/>
        </w:rPr>
        <w:t>Cómo se escribe una tesis</w:t>
      </w:r>
      <w:r w:rsidRPr="00AD110F">
        <w:rPr>
          <w:rFonts w:ascii="Garamond" w:hAnsi="Garamond" w:cs="Arial"/>
        </w:rPr>
        <w:t xml:space="preserve">. </w:t>
      </w:r>
      <w:r w:rsidRPr="00AD110F">
        <w:rPr>
          <w:rFonts w:ascii="Garamond" w:hAnsi="Garamond" w:cs="Arial"/>
          <w:lang w:val="en-US"/>
        </w:rPr>
        <w:t xml:space="preserve">Barcelona: </w:t>
      </w:r>
      <w:proofErr w:type="spellStart"/>
      <w:r w:rsidRPr="00AD110F">
        <w:rPr>
          <w:rFonts w:ascii="Garamond" w:hAnsi="Garamond" w:cs="Arial"/>
          <w:lang w:val="en-US"/>
        </w:rPr>
        <w:t>Gedisa</w:t>
      </w:r>
      <w:proofErr w:type="spellEnd"/>
      <w:r w:rsidRPr="00AD110F">
        <w:rPr>
          <w:rFonts w:ascii="Garamond" w:hAnsi="Garamond" w:cs="Arial"/>
          <w:lang w:val="en-US"/>
        </w:rPr>
        <w:t>, 2003.</w:t>
      </w:r>
    </w:p>
    <w:p w:rsidR="00AD110F" w:rsidRPr="00AD110F" w:rsidRDefault="00AD110F" w:rsidP="00343E39">
      <w:pPr>
        <w:pStyle w:val="Prrafodelista"/>
        <w:numPr>
          <w:ilvl w:val="0"/>
          <w:numId w:val="4"/>
        </w:numPr>
        <w:spacing w:after="0"/>
        <w:rPr>
          <w:rFonts w:ascii="Garamond" w:hAnsi="Garamond" w:cs="Arial"/>
          <w:lang w:val="en-US"/>
        </w:rPr>
      </w:pPr>
      <w:proofErr w:type="spellStart"/>
      <w:r w:rsidRPr="00AD110F">
        <w:rPr>
          <w:rFonts w:ascii="Garamond" w:hAnsi="Garamond" w:cs="Arial"/>
          <w:lang w:val="en-US"/>
        </w:rPr>
        <w:t>Romig</w:t>
      </w:r>
      <w:proofErr w:type="spellEnd"/>
      <w:r w:rsidRPr="00AD110F">
        <w:rPr>
          <w:rFonts w:ascii="Garamond" w:hAnsi="Garamond" w:cs="Arial"/>
          <w:lang w:val="en-US"/>
        </w:rPr>
        <w:t xml:space="preserve">, Andrew J. </w:t>
      </w:r>
      <w:r w:rsidRPr="0045774D">
        <w:rPr>
          <w:rFonts w:ascii="Garamond" w:hAnsi="Garamond" w:cs="Arial"/>
          <w:i/>
          <w:lang w:val="en-US"/>
        </w:rPr>
        <w:t>A Guide to Writing a Senior Thesis in History &amp; Literature</w:t>
      </w:r>
      <w:r w:rsidRPr="00AD110F">
        <w:rPr>
          <w:rFonts w:ascii="Garamond" w:hAnsi="Garamond" w:cs="Arial"/>
          <w:lang w:val="en-US"/>
        </w:rPr>
        <w:t xml:space="preserve">. Harvard College: 2017. </w:t>
      </w:r>
      <w:r>
        <w:rPr>
          <w:rFonts w:ascii="Garamond" w:hAnsi="Garamond" w:cs="Arial"/>
          <w:lang w:val="en-US"/>
        </w:rPr>
        <w:t>(</w:t>
      </w:r>
      <w:hyperlink r:id="rId9" w:history="1">
        <w:r w:rsidRPr="00AD110F">
          <w:rPr>
            <w:rStyle w:val="Hipervnculo"/>
            <w:rFonts w:ascii="Garamond" w:hAnsi="Garamond" w:cs="Arial"/>
            <w:lang w:val="en-US"/>
          </w:rPr>
          <w:t>http://writingproject.fas.harvard.edu/files/hwp/files/2014_his_lit.pdf?m=1442609091</w:t>
        </w:r>
      </w:hyperlink>
      <w:r>
        <w:rPr>
          <w:rFonts w:ascii="Garamond" w:hAnsi="Garamond" w:cs="Arial"/>
          <w:lang w:val="en-US"/>
        </w:rPr>
        <w:t>).</w:t>
      </w:r>
    </w:p>
    <w:p w:rsidR="00AD110F" w:rsidRPr="00AD110F" w:rsidRDefault="00AD110F" w:rsidP="00343E39">
      <w:pPr>
        <w:pStyle w:val="Prrafodelista"/>
        <w:numPr>
          <w:ilvl w:val="0"/>
          <w:numId w:val="4"/>
        </w:numPr>
        <w:spacing w:after="0"/>
        <w:rPr>
          <w:rFonts w:ascii="Garamond" w:hAnsi="Garamond" w:cs="Arial"/>
        </w:rPr>
      </w:pPr>
      <w:r w:rsidRPr="00AD110F">
        <w:rPr>
          <w:rFonts w:ascii="Garamond" w:hAnsi="Garamond" w:cs="Arial"/>
        </w:rPr>
        <w:t xml:space="preserve">Létourneau, Jocelyn. </w:t>
      </w:r>
      <w:r w:rsidRPr="0045774D">
        <w:rPr>
          <w:rFonts w:ascii="Garamond" w:hAnsi="Garamond" w:cs="Arial"/>
          <w:i/>
        </w:rPr>
        <w:t>La caja de herramientas del joven investigador. Guía de iniciación al trabajo intelectual</w:t>
      </w:r>
      <w:r w:rsidRPr="00AD110F">
        <w:rPr>
          <w:rFonts w:ascii="Garamond" w:hAnsi="Garamond" w:cs="Arial"/>
        </w:rPr>
        <w:t xml:space="preserve">. </w:t>
      </w:r>
      <w:r>
        <w:rPr>
          <w:rFonts w:ascii="Garamond" w:hAnsi="Garamond" w:cs="Arial"/>
        </w:rPr>
        <w:t>M</w:t>
      </w:r>
      <w:r w:rsidRPr="00AD110F">
        <w:rPr>
          <w:rFonts w:ascii="Garamond" w:hAnsi="Garamond" w:cs="Arial"/>
        </w:rPr>
        <w:t>edellín: La Carreta, 2009.</w:t>
      </w:r>
    </w:p>
    <w:p w:rsidR="006B26CE" w:rsidRDefault="00AD110F" w:rsidP="00343E39">
      <w:pPr>
        <w:pStyle w:val="Prrafodelista"/>
        <w:numPr>
          <w:ilvl w:val="0"/>
          <w:numId w:val="4"/>
        </w:numPr>
        <w:spacing w:after="0"/>
        <w:rPr>
          <w:rFonts w:ascii="Garamond" w:hAnsi="Garamond" w:cs="Arial"/>
        </w:rPr>
      </w:pPr>
      <w:r w:rsidRPr="00AD110F">
        <w:rPr>
          <w:rFonts w:ascii="Garamond" w:hAnsi="Garamond" w:cs="Arial"/>
        </w:rPr>
        <w:t xml:space="preserve">Moradiellos, Enrique. </w:t>
      </w:r>
      <w:r w:rsidRPr="0045774D">
        <w:rPr>
          <w:rFonts w:ascii="Garamond" w:hAnsi="Garamond" w:cs="Arial"/>
          <w:i/>
        </w:rPr>
        <w:t>El oficio del historiador</w:t>
      </w:r>
      <w:r w:rsidRPr="00AD110F">
        <w:rPr>
          <w:rFonts w:ascii="Garamond" w:hAnsi="Garamond" w:cs="Arial"/>
        </w:rPr>
        <w:t>. Madrid: Siglo XXI, 1994.</w:t>
      </w:r>
    </w:p>
    <w:p w:rsidR="00AD110F" w:rsidRDefault="00AD110F" w:rsidP="00343E39">
      <w:pPr>
        <w:pStyle w:val="Prrafodelista"/>
        <w:numPr>
          <w:ilvl w:val="0"/>
          <w:numId w:val="4"/>
        </w:numPr>
        <w:spacing w:after="0"/>
        <w:rPr>
          <w:rFonts w:ascii="Garamond" w:hAnsi="Garamond" w:cs="Arial"/>
        </w:rPr>
      </w:pPr>
      <w:r w:rsidRPr="00111EAF">
        <w:rPr>
          <w:rFonts w:ascii="Garamond" w:hAnsi="Garamond" w:cs="Arial"/>
        </w:rPr>
        <w:t xml:space="preserve">Weston, Anthony. </w:t>
      </w:r>
      <w:r w:rsidRPr="00111EAF">
        <w:rPr>
          <w:rFonts w:ascii="Garamond" w:hAnsi="Garamond" w:cs="Arial"/>
          <w:i/>
        </w:rPr>
        <w:t>Las claves de la argumentación</w:t>
      </w:r>
      <w:r w:rsidRPr="00111EAF">
        <w:rPr>
          <w:rFonts w:ascii="Garamond" w:hAnsi="Garamond" w:cs="Arial"/>
        </w:rPr>
        <w:t>. Barcelona: Ariel, 1997 (hay edición reciente).</w:t>
      </w:r>
    </w:p>
    <w:p w:rsidR="00111EAF" w:rsidRPr="00111EAF" w:rsidRDefault="00111EAF" w:rsidP="00111EAF">
      <w:pPr>
        <w:spacing w:after="0"/>
        <w:rPr>
          <w:rFonts w:ascii="Garamond" w:hAnsi="Garamond" w:cs="Arial"/>
        </w:rPr>
      </w:pPr>
    </w:p>
    <w:p w:rsidR="00AD110F" w:rsidRDefault="00AD110F" w:rsidP="009D152A">
      <w:pPr>
        <w:spacing w:after="0"/>
        <w:ind w:firstLine="360"/>
        <w:outlineLvl w:val="0"/>
        <w:rPr>
          <w:rFonts w:ascii="Garamond" w:hAnsi="Garamond" w:cs="Arial"/>
          <w:b/>
        </w:rPr>
      </w:pPr>
      <w:r w:rsidRPr="00A56F9E">
        <w:rPr>
          <w:rFonts w:ascii="Garamond" w:hAnsi="Garamond" w:cs="Arial"/>
          <w:b/>
        </w:rPr>
        <w:t xml:space="preserve">Sección 1 </w:t>
      </w:r>
      <w:r w:rsidR="004B19EE">
        <w:rPr>
          <w:rFonts w:ascii="Garamond" w:hAnsi="Garamond" w:cs="Arial"/>
          <w:b/>
        </w:rPr>
        <w:t>(Solène Bergot</w:t>
      </w:r>
      <w:r w:rsidRPr="00A56F9E">
        <w:rPr>
          <w:rFonts w:ascii="Garamond" w:hAnsi="Garamond" w:cs="Arial"/>
          <w:b/>
        </w:rPr>
        <w:t>)</w:t>
      </w:r>
    </w:p>
    <w:p w:rsidR="00443B15" w:rsidRPr="00A56F9E" w:rsidRDefault="00443B15" w:rsidP="009D152A">
      <w:pPr>
        <w:spacing w:after="0"/>
        <w:ind w:firstLine="360"/>
        <w:outlineLvl w:val="0"/>
        <w:rPr>
          <w:rFonts w:ascii="Garamond" w:hAnsi="Garamond" w:cs="Arial"/>
          <w:b/>
        </w:rPr>
      </w:pPr>
    </w:p>
    <w:p w:rsidR="00C1498F" w:rsidRPr="00476EF5" w:rsidRDefault="00C1498F" w:rsidP="00476EF5">
      <w:pPr>
        <w:pStyle w:val="Prrafodelista"/>
        <w:numPr>
          <w:ilvl w:val="0"/>
          <w:numId w:val="4"/>
        </w:numPr>
        <w:spacing w:after="0"/>
        <w:jc w:val="both"/>
        <w:rPr>
          <w:rFonts w:ascii="Garamond" w:hAnsi="Garamond" w:cs="Calibri"/>
        </w:rPr>
      </w:pPr>
      <w:r w:rsidRPr="00476EF5">
        <w:rPr>
          <w:rFonts w:ascii="Garamond" w:hAnsi="Garamond" w:cs="Calibri"/>
          <w:lang w:val="es-MX"/>
        </w:rPr>
        <w:t xml:space="preserve">Burke, Peter. </w:t>
      </w:r>
      <w:r w:rsidRPr="00476EF5">
        <w:rPr>
          <w:rFonts w:ascii="Garamond" w:hAnsi="Garamond" w:cs="Calibri"/>
          <w:i/>
          <w:iCs/>
          <w:lang w:val="es-MX"/>
        </w:rPr>
        <w:t xml:space="preserve">Visto y no visto: el uso de la imagen como documento histórico. </w:t>
      </w:r>
      <w:r w:rsidRPr="00476EF5">
        <w:rPr>
          <w:rFonts w:ascii="Garamond" w:hAnsi="Garamond" w:cs="Calibri"/>
          <w:iCs/>
          <w:lang w:val="es-MX"/>
        </w:rPr>
        <w:t xml:space="preserve">Barcelona: Ed. </w:t>
      </w:r>
      <w:r w:rsidRPr="00476EF5">
        <w:rPr>
          <w:rFonts w:ascii="Garamond" w:hAnsi="Garamond" w:cs="Calibri"/>
          <w:lang w:val="es-MX"/>
        </w:rPr>
        <w:t xml:space="preserve">Crítica, 2001. </w:t>
      </w:r>
    </w:p>
    <w:p w:rsidR="00FC7347" w:rsidRPr="00476EF5" w:rsidRDefault="00C1498F" w:rsidP="00476EF5">
      <w:pPr>
        <w:pStyle w:val="Prrafodelista"/>
        <w:numPr>
          <w:ilvl w:val="0"/>
          <w:numId w:val="4"/>
        </w:numPr>
        <w:spacing w:after="0"/>
        <w:jc w:val="both"/>
        <w:rPr>
          <w:rFonts w:ascii="Garamond" w:hAnsi="Garamond" w:cs="Calibri"/>
        </w:rPr>
      </w:pPr>
      <w:r w:rsidRPr="00476EF5">
        <w:rPr>
          <w:rFonts w:ascii="Garamond" w:hAnsi="Garamond" w:cs="Calibri"/>
        </w:rPr>
        <w:t xml:space="preserve">Panofsky, Erwin. "Iconografía e iconología: introducción al arte del Renacimiento", En </w:t>
      </w:r>
      <w:r w:rsidRPr="00476EF5">
        <w:rPr>
          <w:rFonts w:ascii="Garamond" w:hAnsi="Garamond" w:cs="Calibri"/>
          <w:i/>
        </w:rPr>
        <w:t>El significado en las artes visuales</w:t>
      </w:r>
      <w:r w:rsidRPr="00476EF5">
        <w:rPr>
          <w:rFonts w:ascii="Garamond" w:hAnsi="Garamond" w:cs="Calibri"/>
        </w:rPr>
        <w:t>, Alianza, Madrid, 1995, p.45-75.</w:t>
      </w:r>
    </w:p>
    <w:p w:rsidR="00585F4A" w:rsidRPr="00443B15" w:rsidRDefault="00476EF5" w:rsidP="00476EF5">
      <w:pPr>
        <w:pStyle w:val="Prrafodelista"/>
        <w:numPr>
          <w:ilvl w:val="0"/>
          <w:numId w:val="4"/>
        </w:numPr>
        <w:spacing w:after="0"/>
        <w:jc w:val="both"/>
        <w:rPr>
          <w:rFonts w:ascii="Garamond" w:hAnsi="Garamond" w:cs="Calibri"/>
        </w:rPr>
      </w:pPr>
      <w:r>
        <w:rPr>
          <w:rFonts w:ascii="Garamond" w:hAnsi="Garamond"/>
          <w:shd w:val="clear" w:color="auto" w:fill="FFFFFF"/>
        </w:rPr>
        <w:t>Pesez, J. M</w:t>
      </w:r>
      <w:r w:rsidR="00585F4A" w:rsidRPr="00476EF5">
        <w:rPr>
          <w:rFonts w:ascii="Garamond" w:hAnsi="Garamond"/>
          <w:shd w:val="clear" w:color="auto" w:fill="FFFFFF"/>
        </w:rPr>
        <w:t xml:space="preserve">. </w:t>
      </w:r>
      <w:r>
        <w:rPr>
          <w:rFonts w:ascii="Garamond" w:hAnsi="Garamond"/>
          <w:shd w:val="clear" w:color="auto" w:fill="FFFFFF"/>
        </w:rPr>
        <w:t>"</w:t>
      </w:r>
      <w:r w:rsidR="00585F4A" w:rsidRPr="00476EF5">
        <w:rPr>
          <w:rFonts w:ascii="Garamond" w:hAnsi="Garamond"/>
          <w:shd w:val="clear" w:color="auto" w:fill="FFFFFF"/>
        </w:rPr>
        <w:t>Historia de la cultura material</w:t>
      </w:r>
      <w:r>
        <w:rPr>
          <w:rFonts w:ascii="Garamond" w:hAnsi="Garamond"/>
          <w:shd w:val="clear" w:color="auto" w:fill="FFFFFF"/>
        </w:rPr>
        <w:t>"</w:t>
      </w:r>
      <w:r w:rsidR="00585F4A" w:rsidRPr="00476EF5">
        <w:rPr>
          <w:rFonts w:ascii="Garamond" w:hAnsi="Garamond"/>
          <w:shd w:val="clear" w:color="auto" w:fill="FFFFFF"/>
        </w:rPr>
        <w:t xml:space="preserve">. </w:t>
      </w:r>
      <w:r w:rsidR="00585F4A" w:rsidRPr="00476EF5">
        <w:rPr>
          <w:rFonts w:ascii="Garamond" w:hAnsi="Garamond"/>
          <w:i/>
          <w:shd w:val="clear" w:color="auto" w:fill="FFFFFF"/>
        </w:rPr>
        <w:t>CLIO</w:t>
      </w:r>
      <w:r w:rsidR="00585F4A" w:rsidRPr="00476EF5">
        <w:rPr>
          <w:rFonts w:ascii="Garamond" w:hAnsi="Garamond"/>
          <w:shd w:val="clear" w:color="auto" w:fill="FFFFFF"/>
        </w:rPr>
        <w:t>, 179</w:t>
      </w:r>
      <w:r>
        <w:rPr>
          <w:rFonts w:ascii="Garamond" w:hAnsi="Garamond"/>
          <w:shd w:val="clear" w:color="auto" w:fill="FFFFFF"/>
        </w:rPr>
        <w:t xml:space="preserve"> (2010):</w:t>
      </w:r>
      <w:r w:rsidR="00585F4A" w:rsidRPr="00476EF5">
        <w:rPr>
          <w:rFonts w:ascii="Garamond" w:hAnsi="Garamond"/>
          <w:shd w:val="clear" w:color="auto" w:fill="FFFFFF"/>
        </w:rPr>
        <w:t xml:space="preserve"> 221-274.</w:t>
      </w:r>
    </w:p>
    <w:p w:rsidR="00443B15" w:rsidRPr="00476EF5" w:rsidRDefault="00443B15" w:rsidP="00476EF5">
      <w:pPr>
        <w:pStyle w:val="Prrafodelista"/>
        <w:numPr>
          <w:ilvl w:val="0"/>
          <w:numId w:val="4"/>
        </w:numPr>
        <w:spacing w:after="0"/>
        <w:jc w:val="both"/>
        <w:rPr>
          <w:rFonts w:ascii="Garamond" w:hAnsi="Garamond" w:cs="Calibri"/>
        </w:rPr>
      </w:pPr>
      <w:r>
        <w:rPr>
          <w:rFonts w:ascii="Garamond" w:hAnsi="Garamond"/>
          <w:shd w:val="clear" w:color="auto" w:fill="FFFFFF"/>
        </w:rPr>
        <w:t xml:space="preserve">Vigarello, Georges. </w:t>
      </w:r>
      <w:r w:rsidRPr="00A06200">
        <w:rPr>
          <w:rFonts w:ascii="Garamond" w:hAnsi="Garamond"/>
          <w:i/>
          <w:shd w:val="clear" w:color="auto" w:fill="FFFFFF"/>
        </w:rPr>
        <w:t>Lo limpio y lo sucio: la higiene del cuerpo desde la Edad Media</w:t>
      </w:r>
      <w:r>
        <w:rPr>
          <w:rFonts w:ascii="Garamond" w:hAnsi="Garamond"/>
          <w:shd w:val="clear" w:color="auto" w:fill="FFFFFF"/>
        </w:rPr>
        <w:t xml:space="preserve">. Madrid: Alianza Editorial, 1991.  </w:t>
      </w:r>
    </w:p>
    <w:p w:rsidR="00C1498F" w:rsidRDefault="00C1498F" w:rsidP="00FC7347">
      <w:pPr>
        <w:spacing w:after="0"/>
        <w:rPr>
          <w:rFonts w:ascii="Garamond" w:hAnsi="Garamond" w:cs="Arial"/>
        </w:rPr>
      </w:pPr>
    </w:p>
    <w:p w:rsidR="00AD110F" w:rsidRDefault="00AD110F" w:rsidP="00AD110F">
      <w:pPr>
        <w:spacing w:after="0"/>
        <w:ind w:left="1134"/>
        <w:rPr>
          <w:rFonts w:ascii="Garamond" w:hAnsi="Garamond" w:cs="Arial"/>
        </w:rPr>
      </w:pPr>
    </w:p>
    <w:p w:rsidR="00377F08" w:rsidRDefault="00377F08" w:rsidP="00AD110F">
      <w:pPr>
        <w:spacing w:after="0"/>
        <w:ind w:left="1134"/>
        <w:rPr>
          <w:rFonts w:ascii="Garamond" w:hAnsi="Garamond" w:cs="Arial"/>
        </w:rPr>
      </w:pPr>
    </w:p>
    <w:p w:rsidR="00AD110F" w:rsidRPr="00A56F9E" w:rsidRDefault="00AD110F" w:rsidP="009D152A">
      <w:pPr>
        <w:spacing w:after="0"/>
        <w:ind w:firstLine="360"/>
        <w:outlineLvl w:val="0"/>
        <w:rPr>
          <w:rFonts w:ascii="Garamond" w:hAnsi="Garamond" w:cs="Arial"/>
          <w:b/>
        </w:rPr>
      </w:pPr>
      <w:r w:rsidRPr="00A56F9E">
        <w:rPr>
          <w:rFonts w:ascii="Garamond" w:hAnsi="Garamond" w:cs="Arial"/>
          <w:b/>
        </w:rPr>
        <w:lastRenderedPageBreak/>
        <w:t>Sección 2</w:t>
      </w:r>
      <w:r w:rsidR="00773C9D" w:rsidRPr="00A56F9E">
        <w:rPr>
          <w:rFonts w:ascii="Garamond" w:hAnsi="Garamond" w:cs="Arial"/>
          <w:b/>
        </w:rPr>
        <w:t xml:space="preserve"> (Natalia Urra Jaque)</w:t>
      </w:r>
    </w:p>
    <w:p w:rsidR="00F6243E" w:rsidRDefault="00F6243E" w:rsidP="00FC7347">
      <w:pPr>
        <w:spacing w:after="0"/>
        <w:ind w:firstLine="360"/>
        <w:rPr>
          <w:rFonts w:ascii="Garamond" w:hAnsi="Garamond" w:cs="Arial"/>
        </w:rPr>
      </w:pPr>
    </w:p>
    <w:p w:rsidR="001B1B79" w:rsidRPr="00F60E65" w:rsidRDefault="001B1B79" w:rsidP="00F6243E">
      <w:pPr>
        <w:pStyle w:val="Prrafodelista"/>
        <w:numPr>
          <w:ilvl w:val="0"/>
          <w:numId w:val="15"/>
        </w:numPr>
        <w:spacing w:after="0" w:line="240" w:lineRule="auto"/>
        <w:jc w:val="both"/>
        <w:rPr>
          <w:rFonts w:ascii="Garamond" w:hAnsi="Garamond" w:cs="Times New Roman"/>
        </w:rPr>
      </w:pPr>
      <w:r w:rsidRPr="00F60E65">
        <w:rPr>
          <w:rFonts w:ascii="Garamond" w:hAnsi="Garamond" w:cs="Times New Roman"/>
        </w:rPr>
        <w:t xml:space="preserve">Cantó, Pilar (Editora). </w:t>
      </w:r>
      <w:r w:rsidRPr="00F60E65">
        <w:rPr>
          <w:rFonts w:ascii="Garamond" w:hAnsi="Garamond" w:cs="Times New Roman"/>
          <w:i/>
        </w:rPr>
        <w:t>También somos Ciudadanas</w:t>
      </w:r>
      <w:r w:rsidRPr="00F60E65">
        <w:rPr>
          <w:rFonts w:ascii="Garamond" w:hAnsi="Garamond" w:cs="Times New Roman"/>
        </w:rPr>
        <w:t>. Madrid: Ediciones UAM, 2004</w:t>
      </w:r>
      <w:r w:rsidR="00191554">
        <w:rPr>
          <w:rFonts w:ascii="Garamond" w:hAnsi="Garamond" w:cs="Times New Roman"/>
        </w:rPr>
        <w:t>.</w:t>
      </w:r>
    </w:p>
    <w:p w:rsidR="00773C9D" w:rsidRPr="00F60E65" w:rsidRDefault="00F6243E" w:rsidP="00F6243E">
      <w:pPr>
        <w:pStyle w:val="Prrafodelista"/>
        <w:numPr>
          <w:ilvl w:val="0"/>
          <w:numId w:val="15"/>
        </w:numPr>
        <w:spacing w:after="0" w:line="240" w:lineRule="auto"/>
        <w:jc w:val="both"/>
        <w:rPr>
          <w:rFonts w:ascii="Garamond" w:hAnsi="Garamond" w:cs="Times New Roman"/>
        </w:rPr>
      </w:pPr>
      <w:r w:rsidRPr="00F60E65">
        <w:rPr>
          <w:rFonts w:ascii="Garamond" w:hAnsi="Garamond" w:cs="Times New Roman"/>
        </w:rPr>
        <w:t>Federici</w:t>
      </w:r>
      <w:r w:rsidR="00773C9D" w:rsidRPr="00F60E65">
        <w:rPr>
          <w:rFonts w:ascii="Garamond" w:hAnsi="Garamond" w:cs="Times New Roman"/>
        </w:rPr>
        <w:t xml:space="preserve">, Silvia. </w:t>
      </w:r>
      <w:r w:rsidR="00773C9D" w:rsidRPr="00F60E65">
        <w:rPr>
          <w:rFonts w:ascii="Garamond" w:hAnsi="Garamond" w:cs="Times New Roman"/>
          <w:i/>
        </w:rPr>
        <w:t xml:space="preserve">Calibán y la Bruja: Mujeres, Cuerpo y Acumulación Originaria. </w:t>
      </w:r>
      <w:r w:rsidRPr="00F60E65">
        <w:rPr>
          <w:rFonts w:ascii="Garamond" w:hAnsi="Garamond" w:cs="Times New Roman"/>
        </w:rPr>
        <w:t>Madrid:</w:t>
      </w:r>
      <w:r w:rsidRPr="00F60E65">
        <w:rPr>
          <w:rFonts w:ascii="Garamond" w:hAnsi="Garamond" w:cs="Times New Roman"/>
          <w:i/>
        </w:rPr>
        <w:t xml:space="preserve"> </w:t>
      </w:r>
      <w:r w:rsidR="00773C9D" w:rsidRPr="00F60E65">
        <w:rPr>
          <w:rFonts w:ascii="Garamond" w:hAnsi="Garamond" w:cs="Times New Roman"/>
        </w:rPr>
        <w:t>Editorial Traficantes de Sueños, 2010</w:t>
      </w:r>
      <w:r w:rsidR="00191554">
        <w:rPr>
          <w:rFonts w:ascii="Garamond" w:hAnsi="Garamond" w:cs="Times New Roman"/>
        </w:rPr>
        <w:t>.</w:t>
      </w:r>
    </w:p>
    <w:p w:rsidR="002D1711" w:rsidRPr="00F60E65" w:rsidRDefault="002D1711" w:rsidP="00F6243E">
      <w:pPr>
        <w:pStyle w:val="Prrafodelista"/>
        <w:numPr>
          <w:ilvl w:val="0"/>
          <w:numId w:val="15"/>
        </w:numPr>
        <w:spacing w:after="0" w:line="240" w:lineRule="auto"/>
        <w:jc w:val="both"/>
        <w:rPr>
          <w:rFonts w:ascii="Garamond" w:hAnsi="Garamond" w:cs="Times New Roman"/>
        </w:rPr>
      </w:pPr>
      <w:r w:rsidRPr="00F60E65">
        <w:rPr>
          <w:rFonts w:ascii="Garamond" w:hAnsi="Garamond" w:cs="Times New Roman"/>
        </w:rPr>
        <w:t xml:space="preserve">Lamas, Marta. </w:t>
      </w:r>
      <w:r w:rsidRPr="00F60E65">
        <w:rPr>
          <w:rFonts w:ascii="Garamond" w:hAnsi="Garamond" w:cs="Times New Roman"/>
          <w:i/>
        </w:rPr>
        <w:t>El Género. La construcción Cultural de la diferencia sexual</w:t>
      </w:r>
      <w:r w:rsidRPr="00F60E65">
        <w:rPr>
          <w:rFonts w:ascii="Garamond" w:hAnsi="Garamond" w:cs="Times New Roman"/>
        </w:rPr>
        <w:t>. Ciudad de México: PUEG, 2013</w:t>
      </w:r>
      <w:r w:rsidR="00191554">
        <w:rPr>
          <w:rFonts w:ascii="Garamond" w:hAnsi="Garamond" w:cs="Times New Roman"/>
        </w:rPr>
        <w:t>.</w:t>
      </w:r>
    </w:p>
    <w:p w:rsidR="00F60E65" w:rsidRPr="00F60E65" w:rsidRDefault="00F60E65" w:rsidP="00F60E65">
      <w:pPr>
        <w:pStyle w:val="Prrafodelista"/>
        <w:numPr>
          <w:ilvl w:val="0"/>
          <w:numId w:val="15"/>
        </w:numPr>
        <w:spacing w:after="0" w:line="240" w:lineRule="auto"/>
        <w:jc w:val="both"/>
        <w:rPr>
          <w:rFonts w:ascii="Garamond" w:eastAsia="Times New Roman" w:hAnsi="Garamond" w:cs="Times New Roman"/>
          <w:color w:val="000000"/>
          <w:lang w:eastAsia="es-ES_tradnl"/>
        </w:rPr>
      </w:pPr>
      <w:r w:rsidRPr="00F60E65">
        <w:rPr>
          <w:rFonts w:ascii="Garamond" w:eastAsia="Times New Roman" w:hAnsi="Garamond" w:cs="Times New Roman"/>
          <w:color w:val="000000"/>
          <w:lang w:eastAsia="es-ES_tradnl"/>
        </w:rPr>
        <w:t xml:space="preserve">Mannarelli, María Emma. </w:t>
      </w:r>
      <w:r w:rsidRPr="00F60E65">
        <w:rPr>
          <w:rFonts w:ascii="Garamond" w:eastAsia="Times New Roman" w:hAnsi="Garamond" w:cs="Times New Roman"/>
          <w:i/>
          <w:color w:val="000000"/>
          <w:lang w:eastAsia="es-ES_tradnl"/>
        </w:rPr>
        <w:t>La Domesticación de las Mujeres. Patriarcado y Género en la Historia peruana</w:t>
      </w:r>
      <w:r w:rsidRPr="00F60E65">
        <w:rPr>
          <w:rFonts w:ascii="Garamond" w:eastAsia="Times New Roman" w:hAnsi="Garamond" w:cs="Times New Roman"/>
          <w:color w:val="000000"/>
          <w:lang w:eastAsia="es-ES_tradnl"/>
        </w:rPr>
        <w:t>. Lima: La Siniestra, 2018</w:t>
      </w:r>
    </w:p>
    <w:p w:rsidR="00175FAA" w:rsidRPr="00F60E65" w:rsidRDefault="007649C3" w:rsidP="00F6243E">
      <w:pPr>
        <w:pStyle w:val="Prrafodelista"/>
        <w:numPr>
          <w:ilvl w:val="0"/>
          <w:numId w:val="15"/>
        </w:numPr>
        <w:spacing w:after="0" w:line="240" w:lineRule="auto"/>
        <w:jc w:val="both"/>
        <w:rPr>
          <w:rFonts w:ascii="Garamond" w:hAnsi="Garamond" w:cs="Times New Roman"/>
        </w:rPr>
      </w:pPr>
      <w:r w:rsidRPr="004A7B78">
        <w:rPr>
          <w:rFonts w:ascii="Garamond" w:hAnsi="Garamond" w:cs="Times New Roman"/>
          <w:lang w:val="es-ES"/>
        </w:rPr>
        <w:t xml:space="preserve">Scott, Joan. </w:t>
      </w:r>
      <w:r w:rsidRPr="004A7B78">
        <w:rPr>
          <w:rFonts w:ascii="Garamond" w:hAnsi="Garamond" w:cs="Times New Roman"/>
          <w:i/>
        </w:rPr>
        <w:t>Género e Historia</w:t>
      </w:r>
      <w:r w:rsidRPr="004A7B78">
        <w:rPr>
          <w:rFonts w:ascii="Garamond" w:hAnsi="Garamond" w:cs="Times New Roman"/>
        </w:rPr>
        <w:t xml:space="preserve">. </w:t>
      </w:r>
      <w:r w:rsidRPr="00F60E65">
        <w:rPr>
          <w:rFonts w:ascii="Garamond" w:hAnsi="Garamond" w:cs="Times New Roman"/>
        </w:rPr>
        <w:t xml:space="preserve">Ciudad de México: Fondo De Cultura Económica, </w:t>
      </w:r>
      <w:r w:rsidR="00444A03" w:rsidRPr="00F60E65">
        <w:rPr>
          <w:rFonts w:ascii="Garamond" w:hAnsi="Garamond" w:cs="Times New Roman"/>
        </w:rPr>
        <w:t>2010</w:t>
      </w:r>
      <w:r w:rsidR="00191554">
        <w:rPr>
          <w:rFonts w:ascii="Garamond" w:hAnsi="Garamond" w:cs="Times New Roman"/>
        </w:rPr>
        <w:t>.</w:t>
      </w:r>
    </w:p>
    <w:p w:rsidR="00444A03" w:rsidRPr="00F60E65" w:rsidRDefault="00444A03" w:rsidP="00F6243E">
      <w:pPr>
        <w:pStyle w:val="Prrafodelista"/>
        <w:numPr>
          <w:ilvl w:val="0"/>
          <w:numId w:val="15"/>
        </w:numPr>
        <w:spacing w:after="0" w:line="240" w:lineRule="auto"/>
        <w:jc w:val="both"/>
        <w:rPr>
          <w:rFonts w:ascii="Garamond" w:hAnsi="Garamond" w:cs="Times New Roman"/>
        </w:rPr>
      </w:pPr>
      <w:r w:rsidRPr="00F60E65">
        <w:rPr>
          <w:rFonts w:ascii="Garamond" w:hAnsi="Garamond" w:cs="Times New Roman"/>
        </w:rPr>
        <w:t>Perrot, Mich</w:t>
      </w:r>
      <w:r w:rsidR="00476EF5">
        <w:rPr>
          <w:rFonts w:ascii="Garamond" w:hAnsi="Garamond" w:cs="Times New Roman"/>
        </w:rPr>
        <w:t>è</w:t>
      </w:r>
      <w:r w:rsidRPr="00F60E65">
        <w:rPr>
          <w:rFonts w:ascii="Garamond" w:hAnsi="Garamond" w:cs="Times New Roman"/>
        </w:rPr>
        <w:t>le</w:t>
      </w:r>
      <w:r w:rsidR="00CC0E4E" w:rsidRPr="00F60E65">
        <w:rPr>
          <w:rFonts w:ascii="Garamond" w:hAnsi="Garamond" w:cs="Times New Roman"/>
        </w:rPr>
        <w:t xml:space="preserve">. </w:t>
      </w:r>
      <w:r w:rsidR="00CC0E4E" w:rsidRPr="00F60E65">
        <w:rPr>
          <w:rFonts w:ascii="Garamond" w:hAnsi="Garamond" w:cs="Times New Roman"/>
          <w:i/>
        </w:rPr>
        <w:t>Mi historia de las Mujeres</w:t>
      </w:r>
      <w:r w:rsidR="00CC0E4E" w:rsidRPr="00F60E65">
        <w:rPr>
          <w:rFonts w:ascii="Garamond" w:hAnsi="Garamond" w:cs="Times New Roman"/>
        </w:rPr>
        <w:t>. Ciudad de México: Fondo de Cultura Económica, 2008</w:t>
      </w:r>
      <w:r w:rsidR="00191554">
        <w:rPr>
          <w:rFonts w:ascii="Garamond" w:hAnsi="Garamond" w:cs="Times New Roman"/>
        </w:rPr>
        <w:t>.</w:t>
      </w:r>
    </w:p>
    <w:p w:rsidR="00AD110F" w:rsidRDefault="00AD110F" w:rsidP="00B80A1B">
      <w:pPr>
        <w:spacing w:after="0"/>
        <w:rPr>
          <w:rFonts w:ascii="Garamond" w:hAnsi="Garamond" w:cs="Arial"/>
        </w:rPr>
      </w:pPr>
    </w:p>
    <w:p w:rsidR="00A06200" w:rsidRPr="007649C3" w:rsidRDefault="00A06200" w:rsidP="00B80A1B">
      <w:pPr>
        <w:spacing w:after="0"/>
        <w:rPr>
          <w:rFonts w:ascii="Garamond" w:hAnsi="Garamond" w:cs="Arial"/>
        </w:rPr>
      </w:pPr>
    </w:p>
    <w:p w:rsidR="00AD110F" w:rsidRPr="00A56F9E" w:rsidRDefault="00AD110F" w:rsidP="009D152A">
      <w:pPr>
        <w:spacing w:after="0"/>
        <w:ind w:firstLine="360"/>
        <w:outlineLvl w:val="0"/>
        <w:rPr>
          <w:rFonts w:ascii="Garamond" w:hAnsi="Garamond" w:cs="Arial"/>
          <w:b/>
        </w:rPr>
      </w:pPr>
      <w:r w:rsidRPr="00A56F9E">
        <w:rPr>
          <w:rFonts w:ascii="Garamond" w:hAnsi="Garamond" w:cs="Arial"/>
          <w:b/>
        </w:rPr>
        <w:t>Sección 3</w:t>
      </w:r>
      <w:r w:rsidR="004364A5" w:rsidRPr="00A56F9E">
        <w:rPr>
          <w:rFonts w:ascii="Garamond" w:hAnsi="Garamond" w:cs="Arial"/>
          <w:b/>
        </w:rPr>
        <w:t xml:space="preserve"> (Leith Passmore) </w:t>
      </w:r>
    </w:p>
    <w:p w:rsidR="006B26CE" w:rsidRPr="0072015B" w:rsidRDefault="006B26CE" w:rsidP="002013D5">
      <w:pPr>
        <w:pStyle w:val="Prrafodelista"/>
        <w:spacing w:after="0"/>
        <w:ind w:left="0"/>
        <w:rPr>
          <w:rFonts w:ascii="Garamond" w:hAnsi="Garamond" w:cs="Arial"/>
        </w:rPr>
      </w:pPr>
    </w:p>
    <w:p w:rsidR="00510BC8" w:rsidRPr="00510BC8" w:rsidRDefault="00510BC8" w:rsidP="00C1498F">
      <w:pPr>
        <w:pStyle w:val="Prrafodelista"/>
        <w:numPr>
          <w:ilvl w:val="0"/>
          <w:numId w:val="5"/>
        </w:numPr>
        <w:spacing w:after="0"/>
        <w:jc w:val="both"/>
        <w:rPr>
          <w:rFonts w:ascii="Garamond" w:hAnsi="Garamond" w:cs="Arial"/>
        </w:rPr>
      </w:pPr>
      <w:r w:rsidRPr="00377F08">
        <w:rPr>
          <w:rFonts w:ascii="Garamond" w:hAnsi="Garamond" w:cs="Arial"/>
        </w:rPr>
        <w:t xml:space="preserve">Collins, </w:t>
      </w:r>
      <w:proofErr w:type="spellStart"/>
      <w:r w:rsidRPr="00377F08">
        <w:rPr>
          <w:rFonts w:ascii="Garamond" w:hAnsi="Garamond" w:cs="Arial"/>
        </w:rPr>
        <w:t>Cath</w:t>
      </w:r>
      <w:proofErr w:type="spellEnd"/>
      <w:r w:rsidRPr="00377F08">
        <w:rPr>
          <w:rFonts w:ascii="Garamond" w:hAnsi="Garamond" w:cs="Arial"/>
        </w:rPr>
        <w:t xml:space="preserve"> et al (</w:t>
      </w:r>
      <w:proofErr w:type="spellStart"/>
      <w:r w:rsidRPr="00377F08">
        <w:rPr>
          <w:rFonts w:ascii="Garamond" w:hAnsi="Garamond" w:cs="Arial"/>
        </w:rPr>
        <w:t>eds</w:t>
      </w:r>
      <w:proofErr w:type="spellEnd"/>
      <w:r w:rsidRPr="00377F08">
        <w:rPr>
          <w:rFonts w:ascii="Garamond" w:hAnsi="Garamond" w:cs="Arial"/>
        </w:rPr>
        <w:t xml:space="preserve">). </w:t>
      </w:r>
      <w:r w:rsidRPr="00510BC8">
        <w:rPr>
          <w:rFonts w:ascii="Garamond" w:hAnsi="Garamond" w:cs="Arial"/>
          <w:i/>
          <w:iCs/>
        </w:rPr>
        <w:t>Las políticas de la memoria en Chile: desde Pinochet a Bachelet</w:t>
      </w:r>
      <w:r w:rsidRPr="00510BC8">
        <w:rPr>
          <w:rFonts w:ascii="Garamond" w:hAnsi="Garamond" w:cs="Arial"/>
        </w:rPr>
        <w:t>. Santiago: Ediciones UDP, 2013.</w:t>
      </w:r>
    </w:p>
    <w:p w:rsidR="00510BC8" w:rsidRDefault="00510BC8" w:rsidP="00C1498F">
      <w:pPr>
        <w:pStyle w:val="Prrafodelista"/>
        <w:numPr>
          <w:ilvl w:val="0"/>
          <w:numId w:val="5"/>
        </w:numPr>
        <w:spacing w:after="0"/>
        <w:jc w:val="both"/>
        <w:rPr>
          <w:rFonts w:ascii="Garamond" w:hAnsi="Garamond" w:cs="Arial"/>
        </w:rPr>
      </w:pPr>
      <w:r w:rsidRPr="00510BC8">
        <w:rPr>
          <w:rFonts w:ascii="Garamond" w:hAnsi="Garamond" w:cs="Arial"/>
          <w:lang w:val="en-US"/>
        </w:rPr>
        <w:t xml:space="preserve">Passmore, Leith. </w:t>
      </w:r>
      <w:r w:rsidRPr="00510BC8">
        <w:rPr>
          <w:rFonts w:ascii="Garamond" w:hAnsi="Garamond" w:cs="Arial"/>
          <w:i/>
          <w:iCs/>
          <w:lang w:val="en-US"/>
        </w:rPr>
        <w:t>The Wars inside Chile’s Barracks: Remembering military service under Pinochet</w:t>
      </w:r>
      <w:r w:rsidRPr="00510BC8">
        <w:rPr>
          <w:rFonts w:ascii="Garamond" w:hAnsi="Garamond" w:cs="Arial"/>
          <w:lang w:val="en-US"/>
        </w:rPr>
        <w:t xml:space="preserve">. </w:t>
      </w:r>
      <w:r w:rsidRPr="00510BC8">
        <w:rPr>
          <w:rFonts w:ascii="Garamond" w:hAnsi="Garamond" w:cs="Arial"/>
        </w:rPr>
        <w:t xml:space="preserve">Madison: University of Wisconsin Press, 2017. </w:t>
      </w:r>
    </w:p>
    <w:p w:rsidR="00510BC8" w:rsidRDefault="00510BC8" w:rsidP="00C1498F">
      <w:pPr>
        <w:pStyle w:val="Prrafodelista"/>
        <w:numPr>
          <w:ilvl w:val="0"/>
          <w:numId w:val="5"/>
        </w:numPr>
        <w:spacing w:after="0"/>
        <w:jc w:val="both"/>
        <w:rPr>
          <w:rFonts w:ascii="Garamond" w:hAnsi="Garamond" w:cs="Arial"/>
        </w:rPr>
      </w:pPr>
      <w:r w:rsidRPr="00510BC8">
        <w:rPr>
          <w:rFonts w:ascii="Garamond" w:hAnsi="Garamond" w:cs="Arial"/>
        </w:rPr>
        <w:t xml:space="preserve">Stern, Steve J. </w:t>
      </w:r>
      <w:r w:rsidRPr="00510BC8">
        <w:rPr>
          <w:rFonts w:ascii="Garamond" w:hAnsi="Garamond" w:cs="Arial"/>
          <w:i/>
          <w:iCs/>
        </w:rPr>
        <w:t>Luchando por mentes y corazones: las batallas de la memoria en el Chile de Pinochet</w:t>
      </w:r>
      <w:r w:rsidRPr="00510BC8">
        <w:rPr>
          <w:rFonts w:ascii="Garamond" w:hAnsi="Garamond" w:cs="Arial"/>
        </w:rPr>
        <w:t>. Santiago: Ediciones UDP, 2013.</w:t>
      </w:r>
    </w:p>
    <w:p w:rsidR="00510BC8" w:rsidRPr="00510BC8" w:rsidRDefault="00510BC8" w:rsidP="00C1498F">
      <w:pPr>
        <w:pStyle w:val="Prrafodelista"/>
        <w:numPr>
          <w:ilvl w:val="0"/>
          <w:numId w:val="5"/>
        </w:numPr>
        <w:spacing w:after="0"/>
        <w:jc w:val="both"/>
        <w:rPr>
          <w:rFonts w:ascii="Garamond" w:hAnsi="Garamond" w:cs="Arial"/>
        </w:rPr>
      </w:pPr>
      <w:r w:rsidRPr="00510BC8">
        <w:rPr>
          <w:rFonts w:ascii="Garamond" w:hAnsi="Garamond" w:cs="Arial"/>
        </w:rPr>
        <w:t xml:space="preserve">Stern, Steve J. </w:t>
      </w:r>
      <w:r w:rsidRPr="00510BC8">
        <w:rPr>
          <w:rFonts w:ascii="Garamond" w:hAnsi="Garamond" w:cs="Arial"/>
          <w:i/>
          <w:iCs/>
        </w:rPr>
        <w:t>Recordando el Chile de Pinochet: en la víspera de Londres 1998</w:t>
      </w:r>
      <w:r w:rsidRPr="00510BC8">
        <w:rPr>
          <w:rFonts w:ascii="Garamond" w:hAnsi="Garamond" w:cs="Arial"/>
        </w:rPr>
        <w:t>. Santiago: Ediciones UDP, 2009.</w:t>
      </w:r>
    </w:p>
    <w:p w:rsidR="004B19EE" w:rsidRDefault="004B19EE" w:rsidP="00A14999">
      <w:pPr>
        <w:spacing w:after="0"/>
        <w:rPr>
          <w:rFonts w:ascii="Garamond" w:hAnsi="Garamond" w:cs="Arial"/>
        </w:rPr>
      </w:pPr>
    </w:p>
    <w:p w:rsidR="004B19EE" w:rsidRDefault="004B19EE" w:rsidP="009D152A">
      <w:pPr>
        <w:spacing w:after="0"/>
        <w:ind w:firstLine="360"/>
        <w:outlineLvl w:val="0"/>
        <w:rPr>
          <w:rFonts w:ascii="Garamond" w:hAnsi="Garamond" w:cs="Arial"/>
          <w:b/>
        </w:rPr>
      </w:pPr>
      <w:r w:rsidRPr="00A56F9E">
        <w:rPr>
          <w:rFonts w:ascii="Garamond" w:hAnsi="Garamond" w:cs="Arial"/>
          <w:b/>
        </w:rPr>
        <w:t xml:space="preserve">Sección </w:t>
      </w:r>
      <w:r>
        <w:rPr>
          <w:rFonts w:ascii="Garamond" w:hAnsi="Garamond" w:cs="Arial"/>
          <w:b/>
        </w:rPr>
        <w:t>4</w:t>
      </w:r>
      <w:r w:rsidRPr="00A56F9E">
        <w:rPr>
          <w:rFonts w:ascii="Garamond" w:hAnsi="Garamond" w:cs="Arial"/>
          <w:b/>
        </w:rPr>
        <w:t xml:space="preserve"> (</w:t>
      </w:r>
      <w:r>
        <w:rPr>
          <w:rFonts w:ascii="Garamond" w:hAnsi="Garamond" w:cs="Arial"/>
          <w:b/>
        </w:rPr>
        <w:t>Víctor Brangier</w:t>
      </w:r>
      <w:r w:rsidRPr="00A56F9E">
        <w:rPr>
          <w:rFonts w:ascii="Garamond" w:hAnsi="Garamond" w:cs="Arial"/>
          <w:b/>
        </w:rPr>
        <w:t xml:space="preserve">) </w:t>
      </w:r>
    </w:p>
    <w:p w:rsidR="00443B15" w:rsidRPr="00A56F9E" w:rsidRDefault="00443B15" w:rsidP="009D152A">
      <w:pPr>
        <w:spacing w:after="0"/>
        <w:ind w:firstLine="360"/>
        <w:outlineLvl w:val="0"/>
        <w:rPr>
          <w:rFonts w:ascii="Garamond" w:hAnsi="Garamond" w:cs="Arial"/>
          <w:b/>
        </w:rPr>
      </w:pPr>
    </w:p>
    <w:p w:rsidR="00A73568" w:rsidRPr="00443B15" w:rsidRDefault="00A73568" w:rsidP="00C1498F">
      <w:pPr>
        <w:pStyle w:val="Prrafodelista"/>
        <w:numPr>
          <w:ilvl w:val="0"/>
          <w:numId w:val="20"/>
        </w:numPr>
        <w:jc w:val="both"/>
        <w:rPr>
          <w:rFonts w:ascii="Garamond" w:eastAsia="Times New Roman" w:hAnsi="Garamond" w:cs="Times New Roman"/>
          <w:lang w:eastAsia="es-ES_tradnl"/>
        </w:rPr>
      </w:pPr>
      <w:r w:rsidRPr="00443B15">
        <w:rPr>
          <w:rFonts w:ascii="Garamond" w:eastAsia="Times New Roman" w:hAnsi="Garamond" w:cs="Times New Roman"/>
          <w:shd w:val="clear" w:color="auto" w:fill="FFFFFF"/>
          <w:lang w:eastAsia="es-ES_tradnl"/>
        </w:rPr>
        <w:t>Correa, John. “Historia local: el ritmo de la historia barrial”. </w:t>
      </w:r>
      <w:r w:rsidRPr="00443B15">
        <w:rPr>
          <w:rFonts w:ascii="Garamond" w:eastAsia="Times New Roman" w:hAnsi="Garamond" w:cs="Times New Roman"/>
          <w:i/>
          <w:iCs/>
          <w:shd w:val="clear" w:color="auto" w:fill="FFFFFF"/>
          <w:lang w:eastAsia="es-ES_tradnl"/>
        </w:rPr>
        <w:t>Revista de Antropología y Sociología: Virajes</w:t>
      </w:r>
      <w:r w:rsidRPr="00443B15">
        <w:rPr>
          <w:rFonts w:ascii="Garamond" w:eastAsia="Times New Roman" w:hAnsi="Garamond" w:cs="Times New Roman"/>
          <w:shd w:val="clear" w:color="auto" w:fill="FFFFFF"/>
          <w:lang w:eastAsia="es-ES_tradnl"/>
        </w:rPr>
        <w:t xml:space="preserve"> 8 (2015): 203-223.</w:t>
      </w:r>
    </w:p>
    <w:p w:rsidR="00A73568" w:rsidRPr="00C1498F" w:rsidRDefault="00A73568" w:rsidP="00C1498F">
      <w:pPr>
        <w:pStyle w:val="Prrafodelista"/>
        <w:numPr>
          <w:ilvl w:val="0"/>
          <w:numId w:val="20"/>
        </w:numPr>
        <w:jc w:val="both"/>
        <w:rPr>
          <w:rFonts w:ascii="Garamond" w:eastAsia="Times New Roman" w:hAnsi="Garamond" w:cs="Times New Roman"/>
          <w:lang w:eastAsia="es-ES_tradnl"/>
        </w:rPr>
      </w:pPr>
      <w:r w:rsidRPr="00C1498F">
        <w:rPr>
          <w:rFonts w:ascii="Garamond" w:hAnsi="Garamond" w:cs="Times New Roman"/>
        </w:rPr>
        <w:t>Cerna, Justo y Pons, Anaclet. “</w:t>
      </w:r>
      <w:r w:rsidRPr="00C1498F">
        <w:rPr>
          <w:rFonts w:ascii="Garamond" w:eastAsia="Times New Roman" w:hAnsi="Garamond" w:cs="Times New Roman"/>
          <w:lang w:eastAsia="es-ES_tradnl"/>
        </w:rPr>
        <w:t xml:space="preserve">En su lugar. Una reflexión sobre la historia local y el microanálisis”. </w:t>
      </w:r>
      <w:r w:rsidRPr="00C1498F">
        <w:rPr>
          <w:rFonts w:ascii="Garamond" w:eastAsia="Times New Roman" w:hAnsi="Garamond" w:cs="Times New Roman"/>
          <w:i/>
          <w:lang w:eastAsia="es-ES_tradnl"/>
        </w:rPr>
        <w:t>Contribuciones desde Coatepec</w:t>
      </w:r>
      <w:r w:rsidRPr="00C1498F">
        <w:rPr>
          <w:rFonts w:ascii="Garamond" w:eastAsia="Times New Roman" w:hAnsi="Garamond" w:cs="Times New Roman"/>
          <w:lang w:eastAsia="es-ES_tradnl"/>
        </w:rPr>
        <w:t xml:space="preserve"> 4 (2003): 34-56.</w:t>
      </w:r>
    </w:p>
    <w:p w:rsidR="00A73568" w:rsidRPr="00C1498F" w:rsidRDefault="00A73568" w:rsidP="00C1498F">
      <w:pPr>
        <w:pStyle w:val="Prrafodelista"/>
        <w:numPr>
          <w:ilvl w:val="0"/>
          <w:numId w:val="20"/>
        </w:numPr>
        <w:jc w:val="both"/>
        <w:rPr>
          <w:rFonts w:ascii="Garamond" w:hAnsi="Garamond" w:cs="Times New Roman"/>
        </w:rPr>
      </w:pPr>
      <w:r w:rsidRPr="00C1498F">
        <w:rPr>
          <w:rFonts w:ascii="Garamond" w:hAnsi="Garamond" w:cs="Times New Roman"/>
        </w:rPr>
        <w:t xml:space="preserve">Fernández, Sandra y Dalla Corte, Gabriela (Compiladoras). </w:t>
      </w:r>
      <w:r w:rsidRPr="00C1498F">
        <w:rPr>
          <w:rFonts w:ascii="Garamond" w:hAnsi="Garamond" w:cs="Times New Roman"/>
          <w:i/>
        </w:rPr>
        <w:t>Lugares para la historia. Espacio, historia regional e historia local en los estudios contemporáneos</w:t>
      </w:r>
      <w:r w:rsidRPr="00C1498F">
        <w:rPr>
          <w:rFonts w:ascii="Garamond" w:hAnsi="Garamond" w:cs="Times New Roman"/>
        </w:rPr>
        <w:t>. Rosario: UNR, 2001.</w:t>
      </w:r>
    </w:p>
    <w:p w:rsidR="00A73568" w:rsidRPr="00C1498F" w:rsidRDefault="00A73568" w:rsidP="00C1498F">
      <w:pPr>
        <w:pStyle w:val="Prrafodelista"/>
        <w:numPr>
          <w:ilvl w:val="0"/>
          <w:numId w:val="20"/>
        </w:numPr>
        <w:jc w:val="both"/>
        <w:rPr>
          <w:rFonts w:ascii="Garamond" w:hAnsi="Garamond" w:cs="Times New Roman"/>
        </w:rPr>
      </w:pPr>
      <w:r w:rsidRPr="00C1498F">
        <w:rPr>
          <w:rFonts w:ascii="Garamond" w:hAnsi="Garamond" w:cs="Times New Roman"/>
        </w:rPr>
        <w:t xml:space="preserve">Fernández, Sandra (Compiladora). </w:t>
      </w:r>
      <w:r w:rsidRPr="00C1498F">
        <w:rPr>
          <w:rFonts w:ascii="Garamond" w:hAnsi="Garamond" w:cs="Times New Roman"/>
          <w:i/>
        </w:rPr>
        <w:t xml:space="preserve">Más allá del territorio. La historia regional y local como problema. Discusiones, balances y proyecciones. </w:t>
      </w:r>
      <w:r w:rsidRPr="00C1498F">
        <w:rPr>
          <w:rFonts w:ascii="Garamond" w:hAnsi="Garamond" w:cs="Times New Roman"/>
        </w:rPr>
        <w:t>Prohistoria: Rosario, 2007</w:t>
      </w:r>
    </w:p>
    <w:p w:rsidR="00A73568" w:rsidRPr="00C1498F" w:rsidRDefault="00A73568" w:rsidP="00C1498F">
      <w:pPr>
        <w:pStyle w:val="Prrafodelista"/>
        <w:numPr>
          <w:ilvl w:val="0"/>
          <w:numId w:val="20"/>
        </w:numPr>
        <w:jc w:val="both"/>
        <w:rPr>
          <w:rFonts w:ascii="Garamond" w:eastAsia="Times New Roman" w:hAnsi="Garamond" w:cs="Times New Roman"/>
          <w:color w:val="000000"/>
          <w:lang w:eastAsia="es-ES_tradnl"/>
        </w:rPr>
      </w:pPr>
      <w:r w:rsidRPr="00C1498F">
        <w:rPr>
          <w:rFonts w:ascii="Garamond" w:eastAsia="Times New Roman" w:hAnsi="Garamond" w:cs="Times New Roman"/>
          <w:color w:val="000000"/>
          <w:lang w:eastAsia="es-ES_tradnl"/>
        </w:rPr>
        <w:t>Serrano, Pablo. “La historia local en América Latina Tendencias, corrientes y perspectivas en el siglo XX”.</w:t>
      </w:r>
      <w:r w:rsidRPr="00C1498F">
        <w:rPr>
          <w:rFonts w:ascii="Garamond" w:eastAsia="Times New Roman" w:hAnsi="Garamond" w:cs="Times New Roman"/>
          <w:i/>
          <w:iCs/>
          <w:color w:val="000000"/>
          <w:lang w:eastAsia="es-ES_tradnl"/>
        </w:rPr>
        <w:t xml:space="preserve"> Historelo. Revista de historia regional y local </w:t>
      </w:r>
      <w:r w:rsidRPr="00C1498F">
        <w:rPr>
          <w:rFonts w:ascii="Garamond" w:eastAsia="Times New Roman" w:hAnsi="Garamond" w:cs="Times New Roman"/>
          <w:color w:val="000000"/>
          <w:lang w:eastAsia="es-ES_tradnl"/>
        </w:rPr>
        <w:t>1, 1 (2009): 07-32.</w:t>
      </w:r>
    </w:p>
    <w:p w:rsidR="004B19EE" w:rsidRDefault="004B19EE" w:rsidP="00A14999">
      <w:pPr>
        <w:spacing w:after="0"/>
        <w:rPr>
          <w:rFonts w:ascii="Garamond" w:hAnsi="Garamond" w:cs="Arial"/>
        </w:rPr>
      </w:pPr>
    </w:p>
    <w:p w:rsidR="00377F08" w:rsidRDefault="00377F08" w:rsidP="00A14999">
      <w:pPr>
        <w:spacing w:after="0"/>
        <w:rPr>
          <w:rFonts w:ascii="Garamond" w:hAnsi="Garamond" w:cs="Arial"/>
        </w:rPr>
      </w:pPr>
    </w:p>
    <w:p w:rsidR="00377F08" w:rsidRDefault="00377F08" w:rsidP="00A14999">
      <w:pPr>
        <w:spacing w:after="0"/>
        <w:rPr>
          <w:rFonts w:ascii="Garamond" w:hAnsi="Garamond" w:cs="Arial"/>
        </w:rPr>
      </w:pPr>
    </w:p>
    <w:p w:rsidR="00377F08" w:rsidRDefault="00377F08" w:rsidP="00A14999">
      <w:pPr>
        <w:spacing w:after="0"/>
        <w:rPr>
          <w:rFonts w:ascii="Garamond" w:hAnsi="Garamond" w:cs="Arial"/>
        </w:rPr>
      </w:pPr>
    </w:p>
    <w:p w:rsidR="00377F08" w:rsidRDefault="00377F08" w:rsidP="00A14999">
      <w:pPr>
        <w:spacing w:after="0"/>
        <w:rPr>
          <w:rFonts w:ascii="Garamond" w:hAnsi="Garamond" w:cs="Arial"/>
        </w:rPr>
      </w:pPr>
    </w:p>
    <w:p w:rsidR="00377F08" w:rsidRDefault="00377F08" w:rsidP="00A14999">
      <w:pPr>
        <w:spacing w:after="0"/>
        <w:rPr>
          <w:rFonts w:ascii="Garamond" w:hAnsi="Garamond" w:cs="Arial"/>
        </w:rPr>
      </w:pPr>
    </w:p>
    <w:p w:rsidR="004B19EE" w:rsidRPr="00A14999" w:rsidRDefault="004B19EE" w:rsidP="00A14999">
      <w:pPr>
        <w:spacing w:after="0"/>
        <w:rPr>
          <w:rFonts w:ascii="Garamond" w:hAnsi="Garamond" w:cs="Arial"/>
        </w:rPr>
      </w:pPr>
    </w:p>
    <w:p w:rsidR="00FC7347" w:rsidRPr="00A56F9E" w:rsidRDefault="006B26CE" w:rsidP="00A14999">
      <w:pPr>
        <w:pStyle w:val="Prrafodelista"/>
        <w:spacing w:after="0"/>
        <w:ind w:left="1134"/>
        <w:rPr>
          <w:rFonts w:ascii="Garamond" w:hAnsi="Garamond" w:cs="Arial"/>
          <w:b/>
        </w:rPr>
      </w:pPr>
      <w:r w:rsidRPr="00A56F9E">
        <w:rPr>
          <w:rFonts w:ascii="Garamond" w:hAnsi="Garamond" w:cs="Arial"/>
          <w:b/>
        </w:rPr>
        <w:lastRenderedPageBreak/>
        <w:t>7.2 Complementaria</w:t>
      </w:r>
      <w:r w:rsidR="0072015B" w:rsidRPr="00A56F9E">
        <w:rPr>
          <w:rFonts w:ascii="Garamond" w:hAnsi="Garamond" w:cs="Arial"/>
          <w:b/>
        </w:rPr>
        <w:t xml:space="preserve"> (max. 15 titulos)</w:t>
      </w:r>
      <w:r w:rsidRPr="00A56F9E">
        <w:rPr>
          <w:rFonts w:ascii="Garamond" w:hAnsi="Garamond" w:cs="Arial"/>
          <w:b/>
        </w:rPr>
        <w:t xml:space="preserve">. </w:t>
      </w:r>
    </w:p>
    <w:p w:rsidR="00A14999" w:rsidRPr="00A14999" w:rsidRDefault="00A14999" w:rsidP="00A14999">
      <w:pPr>
        <w:pStyle w:val="Prrafodelista"/>
        <w:spacing w:after="0"/>
        <w:ind w:left="1134"/>
        <w:rPr>
          <w:rFonts w:ascii="Garamond" w:hAnsi="Garamond" w:cs="Arial"/>
        </w:rPr>
      </w:pPr>
    </w:p>
    <w:p w:rsidR="00FC7347" w:rsidRPr="00A56F9E" w:rsidRDefault="00FC7347" w:rsidP="009D152A">
      <w:pPr>
        <w:spacing w:after="0"/>
        <w:ind w:firstLine="360"/>
        <w:outlineLvl w:val="0"/>
        <w:rPr>
          <w:rFonts w:ascii="Garamond" w:hAnsi="Garamond"/>
          <w:b/>
          <w:iCs/>
        </w:rPr>
      </w:pPr>
      <w:r w:rsidRPr="00A56F9E">
        <w:rPr>
          <w:rFonts w:ascii="Garamond" w:hAnsi="Garamond"/>
          <w:b/>
          <w:iCs/>
        </w:rPr>
        <w:t>Bibliografía común</w:t>
      </w:r>
    </w:p>
    <w:p w:rsidR="00FC7347" w:rsidRDefault="00FC7347" w:rsidP="00FC7347">
      <w:pPr>
        <w:spacing w:after="0"/>
        <w:rPr>
          <w:rFonts w:ascii="Garamond" w:hAnsi="Garamond"/>
        </w:rPr>
      </w:pPr>
    </w:p>
    <w:p w:rsidR="008B5C41" w:rsidRPr="008B5C41" w:rsidRDefault="008B5C41" w:rsidP="00343E39">
      <w:pPr>
        <w:pStyle w:val="Prrafodelista"/>
        <w:numPr>
          <w:ilvl w:val="0"/>
          <w:numId w:val="6"/>
        </w:numPr>
        <w:spacing w:after="0"/>
        <w:rPr>
          <w:rFonts w:ascii="Garamond" w:hAnsi="Garamond"/>
        </w:rPr>
      </w:pPr>
      <w:r w:rsidRPr="008B5C41">
        <w:rPr>
          <w:rFonts w:ascii="Garamond" w:hAnsi="Garamond"/>
        </w:rPr>
        <w:t>Alcina, J</w:t>
      </w:r>
      <w:r>
        <w:rPr>
          <w:rFonts w:ascii="Garamond" w:hAnsi="Garamond"/>
        </w:rPr>
        <w:t>osé</w:t>
      </w:r>
      <w:r w:rsidRPr="008B5C41">
        <w:rPr>
          <w:rFonts w:ascii="Garamond" w:hAnsi="Garamond"/>
        </w:rPr>
        <w:t xml:space="preserve">. </w:t>
      </w:r>
      <w:r w:rsidRPr="008B5C41">
        <w:rPr>
          <w:rFonts w:ascii="Garamond" w:hAnsi="Garamond"/>
          <w:i/>
        </w:rPr>
        <w:t>Aprender a investigar: métodos de trabajo para la redacción de tesis doctorales (Humanidades y Ciencias Sociales)</w:t>
      </w:r>
      <w:r w:rsidRPr="008B5C41">
        <w:rPr>
          <w:rFonts w:ascii="Garamond" w:hAnsi="Garamond"/>
        </w:rPr>
        <w:t>. Madrid: Compañía Literaria</w:t>
      </w:r>
      <w:r>
        <w:rPr>
          <w:rFonts w:ascii="Garamond" w:hAnsi="Garamond"/>
        </w:rPr>
        <w:t>, 1994.</w:t>
      </w:r>
    </w:p>
    <w:p w:rsidR="00FC7347" w:rsidRPr="00FC7347" w:rsidRDefault="00FC7347" w:rsidP="00343E39">
      <w:pPr>
        <w:pStyle w:val="Prrafodelista"/>
        <w:numPr>
          <w:ilvl w:val="0"/>
          <w:numId w:val="6"/>
        </w:numPr>
        <w:spacing w:after="0"/>
        <w:rPr>
          <w:rFonts w:ascii="Garamond" w:hAnsi="Garamond"/>
        </w:rPr>
      </w:pPr>
      <w:r w:rsidRPr="00FC7347">
        <w:rPr>
          <w:rFonts w:ascii="Garamond" w:hAnsi="Garamond"/>
        </w:rPr>
        <w:t xml:space="preserve">Alted, A. (varios autores). </w:t>
      </w:r>
      <w:r w:rsidRPr="0045774D">
        <w:rPr>
          <w:rFonts w:ascii="Garamond" w:hAnsi="Garamond"/>
          <w:i/>
        </w:rPr>
        <w:t>Métodos y técnicas de investigación en historia moderna e historia contemporánea</w:t>
      </w:r>
      <w:r w:rsidRPr="00FC7347">
        <w:rPr>
          <w:rFonts w:ascii="Garamond" w:hAnsi="Garamond"/>
        </w:rPr>
        <w:t>. Madrid: Centro de estudios Ramón Areces, 2006.</w:t>
      </w:r>
    </w:p>
    <w:p w:rsidR="00FC7347" w:rsidRPr="00FC7347" w:rsidRDefault="00FC7347" w:rsidP="00343E39">
      <w:pPr>
        <w:pStyle w:val="Prrafodelista"/>
        <w:numPr>
          <w:ilvl w:val="0"/>
          <w:numId w:val="6"/>
        </w:numPr>
        <w:spacing w:after="0"/>
        <w:rPr>
          <w:rFonts w:ascii="Garamond" w:hAnsi="Garamond"/>
        </w:rPr>
      </w:pPr>
      <w:r w:rsidRPr="00FC7347">
        <w:rPr>
          <w:rFonts w:ascii="Garamond" w:hAnsi="Garamond"/>
          <w:lang w:val="en-US"/>
        </w:rPr>
        <w:t xml:space="preserve">Appleby, Joyce, Lynn Hunt y Margaret Jacob. </w:t>
      </w:r>
      <w:r w:rsidRPr="0045774D">
        <w:rPr>
          <w:rFonts w:ascii="Garamond" w:hAnsi="Garamond"/>
          <w:i/>
        </w:rPr>
        <w:t>La verdad sobre la historia</w:t>
      </w:r>
      <w:r w:rsidRPr="00FC7347">
        <w:rPr>
          <w:rFonts w:ascii="Garamond" w:hAnsi="Garamond"/>
        </w:rPr>
        <w:t>. Santiago de Chile: Editorial Andrés Bello, 1999.</w:t>
      </w:r>
    </w:p>
    <w:p w:rsidR="00FC7347" w:rsidRPr="00FC7347" w:rsidRDefault="00FC7347" w:rsidP="00343E39">
      <w:pPr>
        <w:pStyle w:val="Prrafodelista"/>
        <w:numPr>
          <w:ilvl w:val="0"/>
          <w:numId w:val="6"/>
        </w:numPr>
        <w:spacing w:after="0"/>
        <w:rPr>
          <w:rFonts w:ascii="Garamond" w:hAnsi="Garamond"/>
        </w:rPr>
      </w:pPr>
      <w:r w:rsidRPr="00FC7347">
        <w:rPr>
          <w:rFonts w:ascii="Garamond" w:hAnsi="Garamond"/>
        </w:rPr>
        <w:t xml:space="preserve">Aróstegui, J. </w:t>
      </w:r>
      <w:r w:rsidRPr="0045774D">
        <w:rPr>
          <w:rFonts w:ascii="Garamond" w:hAnsi="Garamond"/>
          <w:i/>
        </w:rPr>
        <w:t>La Historia vivida. Sobre la historia del presente</w:t>
      </w:r>
      <w:r w:rsidRPr="00FC7347">
        <w:rPr>
          <w:rFonts w:ascii="Garamond" w:hAnsi="Garamond"/>
        </w:rPr>
        <w:t>. Madrid: Alianza Editorial, 2004.</w:t>
      </w:r>
    </w:p>
    <w:p w:rsidR="00FC7347" w:rsidRDefault="00FC7347" w:rsidP="00343E39">
      <w:pPr>
        <w:pStyle w:val="Prrafodelista"/>
        <w:numPr>
          <w:ilvl w:val="0"/>
          <w:numId w:val="6"/>
        </w:numPr>
        <w:spacing w:after="0"/>
        <w:rPr>
          <w:rFonts w:ascii="Garamond" w:hAnsi="Garamond"/>
        </w:rPr>
      </w:pPr>
      <w:r w:rsidRPr="00FC7347">
        <w:rPr>
          <w:rFonts w:ascii="Garamond" w:hAnsi="Garamond"/>
        </w:rPr>
        <w:t xml:space="preserve">Aurell, Jaume. </w:t>
      </w:r>
      <w:r w:rsidRPr="0045774D">
        <w:rPr>
          <w:rFonts w:ascii="Garamond" w:hAnsi="Garamond"/>
          <w:i/>
        </w:rPr>
        <w:t>La escritura de la memoria. De los positivismos a los postmodernismos</w:t>
      </w:r>
      <w:r w:rsidRPr="00FC7347">
        <w:rPr>
          <w:rFonts w:ascii="Garamond" w:hAnsi="Garamond"/>
        </w:rPr>
        <w:t>. Valencia: Universitat de València, 2005.</w:t>
      </w:r>
    </w:p>
    <w:p w:rsidR="008B5C41" w:rsidRPr="00FC7347" w:rsidRDefault="008B5C41" w:rsidP="00343E39">
      <w:pPr>
        <w:pStyle w:val="Prrafodelista"/>
        <w:numPr>
          <w:ilvl w:val="0"/>
          <w:numId w:val="6"/>
        </w:numPr>
        <w:spacing w:after="0"/>
        <w:rPr>
          <w:rFonts w:ascii="Garamond" w:hAnsi="Garamond"/>
        </w:rPr>
      </w:pPr>
      <w:r>
        <w:rPr>
          <w:rFonts w:ascii="Garamond" w:hAnsi="Garamond"/>
        </w:rPr>
        <w:t xml:space="preserve">Curtis, Lewis. </w:t>
      </w:r>
      <w:r w:rsidRPr="008B5C41">
        <w:rPr>
          <w:rFonts w:ascii="Garamond" w:hAnsi="Garamond"/>
          <w:i/>
        </w:rPr>
        <w:t>El taller del historiador</w:t>
      </w:r>
      <w:r>
        <w:rPr>
          <w:rFonts w:ascii="Garamond" w:hAnsi="Garamond"/>
        </w:rPr>
        <w:t>. Ciudad de México: FCE, 2003.</w:t>
      </w:r>
    </w:p>
    <w:p w:rsidR="00FC7347" w:rsidRPr="00FC7347" w:rsidRDefault="00FC7347" w:rsidP="00343E39">
      <w:pPr>
        <w:pStyle w:val="Prrafodelista"/>
        <w:numPr>
          <w:ilvl w:val="0"/>
          <w:numId w:val="6"/>
        </w:numPr>
        <w:spacing w:after="0"/>
        <w:rPr>
          <w:rFonts w:ascii="Garamond" w:hAnsi="Garamond"/>
        </w:rPr>
      </w:pPr>
      <w:r w:rsidRPr="00FC7347">
        <w:rPr>
          <w:rFonts w:ascii="Garamond" w:hAnsi="Garamond"/>
        </w:rPr>
        <w:t xml:space="preserve">Offenstadt, Nicolas. </w:t>
      </w:r>
      <w:r w:rsidRPr="0045774D">
        <w:rPr>
          <w:rFonts w:ascii="Garamond" w:hAnsi="Garamond"/>
          <w:i/>
        </w:rPr>
        <w:t>Las palabras del historiador</w:t>
      </w:r>
      <w:r w:rsidRPr="00FC7347">
        <w:rPr>
          <w:rFonts w:ascii="Garamond" w:hAnsi="Garamond"/>
        </w:rPr>
        <w:t xml:space="preserve">. Santiago: Ediciones Universidad Alberto Hurtado, 2014. </w:t>
      </w:r>
    </w:p>
    <w:p w:rsidR="002013D5" w:rsidRDefault="00FC7347" w:rsidP="00343E39">
      <w:pPr>
        <w:pStyle w:val="Prrafodelista"/>
        <w:numPr>
          <w:ilvl w:val="0"/>
          <w:numId w:val="6"/>
        </w:numPr>
        <w:spacing w:after="0"/>
        <w:rPr>
          <w:rFonts w:ascii="Garamond" w:hAnsi="Garamond"/>
        </w:rPr>
      </w:pPr>
      <w:r w:rsidRPr="00FC7347">
        <w:rPr>
          <w:rFonts w:ascii="Garamond" w:hAnsi="Garamond"/>
        </w:rPr>
        <w:t xml:space="preserve">Orlandi, Eni. </w:t>
      </w:r>
      <w:r w:rsidRPr="0045774D">
        <w:rPr>
          <w:rFonts w:ascii="Garamond" w:hAnsi="Garamond"/>
          <w:i/>
        </w:rPr>
        <w:t>Análisis de discurso. Principios y procedimientos</w:t>
      </w:r>
      <w:r w:rsidRPr="00FC7347">
        <w:rPr>
          <w:rFonts w:ascii="Garamond" w:hAnsi="Garamond"/>
        </w:rPr>
        <w:t>. Santiago: LOM, 2012.</w:t>
      </w:r>
    </w:p>
    <w:p w:rsidR="008B5C41" w:rsidRPr="008B5C41" w:rsidRDefault="008B5C41" w:rsidP="00343E39">
      <w:pPr>
        <w:pStyle w:val="Prrafodelista"/>
        <w:numPr>
          <w:ilvl w:val="0"/>
          <w:numId w:val="6"/>
        </w:numPr>
        <w:spacing w:after="0"/>
        <w:rPr>
          <w:rFonts w:ascii="Garamond" w:hAnsi="Garamond"/>
        </w:rPr>
      </w:pPr>
      <w:r w:rsidRPr="008B5C41">
        <w:rPr>
          <w:rFonts w:ascii="Garamond" w:hAnsi="Garamond"/>
        </w:rPr>
        <w:t xml:space="preserve">Sabino, Carlos. </w:t>
      </w:r>
      <w:r w:rsidRPr="008B5C41">
        <w:rPr>
          <w:rFonts w:ascii="Garamond" w:hAnsi="Garamond"/>
          <w:i/>
        </w:rPr>
        <w:t>El proceso de investigación</w:t>
      </w:r>
      <w:r w:rsidRPr="008B5C41">
        <w:rPr>
          <w:rFonts w:ascii="Garamond" w:hAnsi="Garamond"/>
        </w:rPr>
        <w:t xml:space="preserve">. Caracas: Panapo, </w:t>
      </w:r>
      <w:r>
        <w:rPr>
          <w:rFonts w:ascii="Garamond" w:hAnsi="Garamond"/>
        </w:rPr>
        <w:t>1998</w:t>
      </w:r>
      <w:r w:rsidRPr="008B5C41">
        <w:rPr>
          <w:rFonts w:ascii="Garamond" w:hAnsi="Garamond"/>
        </w:rPr>
        <w:t xml:space="preserve">. </w:t>
      </w:r>
    </w:p>
    <w:p w:rsidR="00510BC8" w:rsidRDefault="00510BC8" w:rsidP="00FC7347">
      <w:pPr>
        <w:pStyle w:val="Prrafodelista"/>
        <w:spacing w:after="0"/>
        <w:ind w:left="0"/>
        <w:rPr>
          <w:rFonts w:ascii="Garamond" w:hAnsi="Garamond"/>
        </w:rPr>
      </w:pPr>
    </w:p>
    <w:p w:rsidR="00FC7347" w:rsidRDefault="00FC7347" w:rsidP="009D152A">
      <w:pPr>
        <w:pStyle w:val="Prrafodelista"/>
        <w:spacing w:after="0"/>
        <w:ind w:left="0" w:firstLine="360"/>
        <w:outlineLvl w:val="0"/>
        <w:rPr>
          <w:rFonts w:ascii="Garamond" w:hAnsi="Garamond"/>
          <w:b/>
          <w:iCs/>
        </w:rPr>
      </w:pPr>
      <w:r w:rsidRPr="00A56F9E">
        <w:rPr>
          <w:rFonts w:ascii="Garamond" w:hAnsi="Garamond"/>
          <w:b/>
          <w:iCs/>
        </w:rPr>
        <w:t>Sección 1 (</w:t>
      </w:r>
      <w:r w:rsidR="004B19EE">
        <w:rPr>
          <w:rFonts w:ascii="Garamond" w:hAnsi="Garamond"/>
          <w:b/>
          <w:iCs/>
        </w:rPr>
        <w:t>Solène Bergot</w:t>
      </w:r>
      <w:r w:rsidRPr="00A56F9E">
        <w:rPr>
          <w:rFonts w:ascii="Garamond" w:hAnsi="Garamond"/>
          <w:b/>
          <w:iCs/>
        </w:rPr>
        <w:t>)</w:t>
      </w:r>
    </w:p>
    <w:p w:rsidR="005B5EE8" w:rsidRPr="00A56F9E" w:rsidRDefault="005B5EE8" w:rsidP="009D152A">
      <w:pPr>
        <w:pStyle w:val="Prrafodelista"/>
        <w:spacing w:after="0"/>
        <w:ind w:left="0" w:firstLine="360"/>
        <w:outlineLvl w:val="0"/>
        <w:rPr>
          <w:rFonts w:ascii="Garamond" w:hAnsi="Garamond"/>
          <w:b/>
          <w:iCs/>
        </w:rPr>
      </w:pPr>
    </w:p>
    <w:p w:rsidR="005B5EE8" w:rsidRPr="00A06200" w:rsidRDefault="005B5EE8" w:rsidP="00A06200">
      <w:pPr>
        <w:pStyle w:val="Prrafodelista"/>
        <w:numPr>
          <w:ilvl w:val="0"/>
          <w:numId w:val="4"/>
        </w:numPr>
        <w:spacing w:after="0"/>
        <w:jc w:val="both"/>
        <w:rPr>
          <w:rFonts w:ascii="Garamond" w:hAnsi="Garamond" w:cs="Calibri"/>
          <w:lang w:val="en-US"/>
        </w:rPr>
      </w:pPr>
      <w:r w:rsidRPr="00A06200">
        <w:rPr>
          <w:rFonts w:ascii="Garamond" w:hAnsi="Garamond"/>
          <w:shd w:val="clear" w:color="auto" w:fill="FFFFFF"/>
          <w:lang w:val="en-US"/>
        </w:rPr>
        <w:t xml:space="preserve">Bauer, Arnold. Goods, </w:t>
      </w:r>
      <w:r w:rsidRPr="00A06200">
        <w:rPr>
          <w:rFonts w:ascii="Garamond" w:hAnsi="Garamond"/>
          <w:i/>
          <w:shd w:val="clear" w:color="auto" w:fill="FFFFFF"/>
          <w:lang w:val="en-US"/>
        </w:rPr>
        <w:t>Power, History. Latin America´s material culture</w:t>
      </w:r>
      <w:r w:rsidRPr="00A06200">
        <w:rPr>
          <w:rFonts w:ascii="Garamond" w:hAnsi="Garamond"/>
          <w:shd w:val="clear" w:color="auto" w:fill="FFFFFF"/>
          <w:lang w:val="en-US"/>
        </w:rPr>
        <w:t>. Nueva York: Cambridge University Press, 2001.</w:t>
      </w:r>
      <w:r w:rsidRPr="00A06200">
        <w:rPr>
          <w:rFonts w:ascii="Garamond" w:hAnsi="Garamond" w:cs="Calibri"/>
          <w:lang w:val="en-US"/>
        </w:rPr>
        <w:t xml:space="preserve"> </w:t>
      </w:r>
    </w:p>
    <w:p w:rsidR="00443B15" w:rsidRPr="00A06200" w:rsidRDefault="00443B15" w:rsidP="00A06200">
      <w:pPr>
        <w:pStyle w:val="Prrafodelista"/>
        <w:numPr>
          <w:ilvl w:val="0"/>
          <w:numId w:val="4"/>
        </w:numPr>
        <w:spacing w:after="0"/>
        <w:jc w:val="both"/>
        <w:rPr>
          <w:rFonts w:ascii="Garamond" w:hAnsi="Garamond" w:cs="Calibri"/>
        </w:rPr>
      </w:pPr>
      <w:r w:rsidRPr="00A06200">
        <w:rPr>
          <w:rFonts w:ascii="Garamond" w:hAnsi="Garamond" w:cs="Calibri"/>
        </w:rPr>
        <w:t>Bergot, Solène.</w:t>
      </w:r>
      <w:r w:rsidR="00A06200" w:rsidRPr="00A06200">
        <w:rPr>
          <w:rFonts w:ascii="Garamond" w:hAnsi="Garamond" w:cs="Calibri"/>
        </w:rPr>
        <w:t xml:space="preserve"> </w:t>
      </w:r>
      <w:r w:rsidR="00A06200" w:rsidRPr="00A06200">
        <w:rPr>
          <w:rFonts w:ascii="Garamond" w:hAnsi="Garamond"/>
        </w:rPr>
        <w:t xml:space="preserve">"Infancia y cultura material: el caso de la elite de Santiago de Chile en el cambio del siglo XIX al siglo XX". </w:t>
      </w:r>
      <w:r w:rsidR="00A06200" w:rsidRPr="00A06200">
        <w:rPr>
          <w:rFonts w:ascii="Garamond" w:hAnsi="Garamond"/>
          <w:i/>
        </w:rPr>
        <w:t>Secuencia</w:t>
      </w:r>
      <w:r w:rsidR="00A06200" w:rsidRPr="00A06200">
        <w:rPr>
          <w:rFonts w:ascii="Garamond" w:hAnsi="Garamond"/>
        </w:rPr>
        <w:t>, número especial</w:t>
      </w:r>
      <w:r w:rsidR="00A06200" w:rsidRPr="00A06200">
        <w:rPr>
          <w:rStyle w:val="apple-converted-space"/>
          <w:rFonts w:ascii="Garamond" w:hAnsi="Garamond"/>
          <w:shd w:val="clear" w:color="auto" w:fill="FFFFFF"/>
        </w:rPr>
        <w:t> "</w:t>
      </w:r>
      <w:r w:rsidR="00A06200" w:rsidRPr="00A06200">
        <w:rPr>
          <w:rFonts w:ascii="Garamond" w:hAnsi="Garamond"/>
          <w:i/>
          <w:iCs/>
          <w:shd w:val="clear" w:color="auto" w:fill="FFFFFF"/>
        </w:rPr>
        <w:t xml:space="preserve">Espacios y cultura material para la infancia en América Latina (siglos XIX y XX)" </w:t>
      </w:r>
      <w:r w:rsidR="00A06200" w:rsidRPr="00A06200">
        <w:rPr>
          <w:rFonts w:ascii="Garamond" w:hAnsi="Garamond"/>
          <w:iCs/>
          <w:shd w:val="clear" w:color="auto" w:fill="FFFFFF"/>
        </w:rPr>
        <w:t>(2018): 153-176.</w:t>
      </w:r>
      <w:r w:rsidRPr="00A06200">
        <w:rPr>
          <w:rFonts w:ascii="Garamond" w:hAnsi="Garamond" w:cs="Calibri"/>
        </w:rPr>
        <w:t xml:space="preserve"> </w:t>
      </w:r>
    </w:p>
    <w:p w:rsidR="005B5EE8" w:rsidRPr="008E2450" w:rsidRDefault="005B5EE8" w:rsidP="00A06200">
      <w:pPr>
        <w:pStyle w:val="Prrafodelista"/>
        <w:numPr>
          <w:ilvl w:val="0"/>
          <w:numId w:val="4"/>
        </w:numPr>
        <w:spacing w:after="0"/>
        <w:jc w:val="both"/>
        <w:rPr>
          <w:rFonts w:ascii="Garamond" w:hAnsi="Garamond" w:cs="Calibri"/>
          <w:lang w:val="es-ES"/>
        </w:rPr>
      </w:pPr>
      <w:proofErr w:type="spellStart"/>
      <w:r w:rsidRPr="008E2450">
        <w:rPr>
          <w:rFonts w:ascii="Garamond" w:hAnsi="Garamond" w:cs="Calibri"/>
          <w:lang w:val="es-ES"/>
        </w:rPr>
        <w:t>Kossoy</w:t>
      </w:r>
      <w:proofErr w:type="spellEnd"/>
      <w:r w:rsidRPr="008E2450">
        <w:rPr>
          <w:rFonts w:ascii="Garamond" w:hAnsi="Garamond" w:cs="Calibri"/>
          <w:lang w:val="es-ES"/>
        </w:rPr>
        <w:t xml:space="preserve">, Boris. </w:t>
      </w:r>
      <w:r w:rsidRPr="00A06200">
        <w:rPr>
          <w:rFonts w:ascii="Garamond" w:eastAsia="Calibri" w:hAnsi="Garamond" w:cs="Calibri"/>
          <w:i/>
          <w:iCs/>
        </w:rPr>
        <w:t>Fotografía e historia</w:t>
      </w:r>
      <w:r w:rsidRPr="00A06200">
        <w:rPr>
          <w:rFonts w:ascii="Garamond" w:hAnsi="Garamond" w:cs="Calibri"/>
          <w:i/>
          <w:iCs/>
        </w:rPr>
        <w:t xml:space="preserve">. </w:t>
      </w:r>
      <w:r w:rsidRPr="00A06200">
        <w:rPr>
          <w:rFonts w:ascii="Garamond" w:eastAsia="Calibri" w:hAnsi="Garamond" w:cs="Calibri"/>
        </w:rPr>
        <w:t>Buenos Aires</w:t>
      </w:r>
      <w:r w:rsidRPr="00A06200">
        <w:rPr>
          <w:rFonts w:ascii="Garamond" w:hAnsi="Garamond" w:cs="Calibri"/>
        </w:rPr>
        <w:t xml:space="preserve">: </w:t>
      </w:r>
      <w:r w:rsidRPr="00A06200">
        <w:rPr>
          <w:rFonts w:ascii="Garamond" w:eastAsia="Calibri" w:hAnsi="Garamond" w:cs="Calibri"/>
        </w:rPr>
        <w:t>Biblioteca de la mirada, 2001</w:t>
      </w:r>
      <w:r w:rsidRPr="00A06200">
        <w:rPr>
          <w:rFonts w:ascii="Garamond" w:hAnsi="Garamond" w:cs="Calibri"/>
        </w:rPr>
        <w:t>.</w:t>
      </w:r>
    </w:p>
    <w:p w:rsidR="005B5EE8" w:rsidRPr="00A06200" w:rsidRDefault="005B5EE8" w:rsidP="00A06200">
      <w:pPr>
        <w:pStyle w:val="Prrafodelista"/>
        <w:numPr>
          <w:ilvl w:val="0"/>
          <w:numId w:val="4"/>
        </w:numPr>
        <w:spacing w:after="0"/>
        <w:jc w:val="both"/>
        <w:rPr>
          <w:rFonts w:ascii="Garamond" w:hAnsi="Garamond" w:cs="Calibri"/>
        </w:rPr>
      </w:pPr>
      <w:r w:rsidRPr="00A06200">
        <w:rPr>
          <w:rFonts w:ascii="Garamond" w:hAnsi="Garamond" w:cs="Calibri"/>
        </w:rPr>
        <w:t xml:space="preserve">Revista Historia critica, </w:t>
      </w:r>
      <w:r w:rsidRPr="00A06200">
        <w:rPr>
          <w:rFonts w:ascii="Garamond" w:hAnsi="Garamond"/>
          <w:shd w:val="clear" w:color="auto" w:fill="FFFFFF"/>
        </w:rPr>
        <w:t>dossier “objetos y mercancías en la historia”, vol.38, 2009.</w:t>
      </w:r>
    </w:p>
    <w:p w:rsidR="005B5EE8" w:rsidRPr="00A06200" w:rsidRDefault="005B5EE8" w:rsidP="00A06200">
      <w:pPr>
        <w:pStyle w:val="Prrafodelista"/>
        <w:numPr>
          <w:ilvl w:val="0"/>
          <w:numId w:val="4"/>
        </w:numPr>
        <w:spacing w:after="0"/>
        <w:jc w:val="both"/>
        <w:rPr>
          <w:rFonts w:ascii="Garamond" w:hAnsi="Garamond" w:cs="Calibri"/>
        </w:rPr>
      </w:pPr>
      <w:r w:rsidRPr="00A06200">
        <w:rPr>
          <w:rFonts w:ascii="Garamond" w:hAnsi="Garamond"/>
          <w:shd w:val="clear" w:color="auto" w:fill="FFFFFF"/>
        </w:rPr>
        <w:t xml:space="preserve">Roche, Daniel. "La cultura material a través de la historia de la indumentaria". En </w:t>
      </w:r>
      <w:r w:rsidRPr="00A06200">
        <w:rPr>
          <w:rFonts w:ascii="Garamond" w:hAnsi="Garamond"/>
          <w:i/>
          <w:shd w:val="clear" w:color="auto" w:fill="FFFFFF"/>
        </w:rPr>
        <w:t>Historiografía francesa: Corrientes temáticas y metodológicas recientes</w:t>
      </w:r>
      <w:r w:rsidRPr="00A06200">
        <w:rPr>
          <w:rFonts w:ascii="Garamond" w:hAnsi="Garamond"/>
          <w:shd w:val="clear" w:color="auto" w:fill="FFFFFF"/>
        </w:rPr>
        <w:t>.  México: Centro de estudios mexicanos y centroamericanos, 2000, 77-88. Recuperado de: </w:t>
      </w:r>
      <w:hyperlink r:id="rId10" w:history="1">
        <w:r w:rsidRPr="00A06200">
          <w:rPr>
            <w:rStyle w:val="Hipervnculo"/>
            <w:rFonts w:ascii="Garamond" w:hAnsi="Garamond"/>
            <w:color w:val="auto"/>
            <w:shd w:val="clear" w:color="auto" w:fill="FFFFFF"/>
          </w:rPr>
          <w:t>http://books.openedition.org/cemca/626</w:t>
        </w:r>
      </w:hyperlink>
    </w:p>
    <w:p w:rsidR="0045774D" w:rsidRPr="00E40446" w:rsidRDefault="0045774D" w:rsidP="00FC7347">
      <w:pPr>
        <w:pStyle w:val="Prrafodelista"/>
        <w:spacing w:after="0"/>
        <w:ind w:left="0" w:firstLine="360"/>
        <w:rPr>
          <w:rFonts w:ascii="Garamond" w:hAnsi="Garamond"/>
          <w:i/>
        </w:rPr>
      </w:pPr>
    </w:p>
    <w:p w:rsidR="00FC7347" w:rsidRDefault="00FC7347" w:rsidP="00FC7347">
      <w:pPr>
        <w:pStyle w:val="Prrafodelista"/>
        <w:spacing w:after="0"/>
        <w:ind w:left="0"/>
        <w:rPr>
          <w:rFonts w:ascii="Garamond" w:hAnsi="Garamond"/>
        </w:rPr>
      </w:pPr>
    </w:p>
    <w:p w:rsidR="00FC7347" w:rsidRPr="00A56F9E" w:rsidRDefault="00FC7347" w:rsidP="009D152A">
      <w:pPr>
        <w:pStyle w:val="Prrafodelista"/>
        <w:spacing w:after="0"/>
        <w:ind w:left="0" w:firstLine="360"/>
        <w:outlineLvl w:val="0"/>
        <w:rPr>
          <w:rFonts w:ascii="Garamond" w:hAnsi="Garamond"/>
          <w:b/>
          <w:iCs/>
        </w:rPr>
      </w:pPr>
      <w:r w:rsidRPr="00A56F9E">
        <w:rPr>
          <w:rFonts w:ascii="Garamond" w:hAnsi="Garamond"/>
          <w:b/>
          <w:iCs/>
        </w:rPr>
        <w:t>Sección 2</w:t>
      </w:r>
      <w:r w:rsidR="009B3413" w:rsidRPr="00A56F9E">
        <w:rPr>
          <w:rFonts w:ascii="Garamond" w:hAnsi="Garamond"/>
          <w:b/>
          <w:iCs/>
        </w:rPr>
        <w:t xml:space="preserve"> (Natalia Urra Jaque)</w:t>
      </w:r>
    </w:p>
    <w:p w:rsidR="009B3413" w:rsidRPr="00510BC8" w:rsidRDefault="009B3413" w:rsidP="0045774D">
      <w:pPr>
        <w:pStyle w:val="Prrafodelista"/>
        <w:spacing w:after="0"/>
        <w:ind w:left="0" w:firstLine="360"/>
        <w:rPr>
          <w:rFonts w:ascii="Garamond" w:hAnsi="Garamond"/>
          <w:iCs/>
        </w:rPr>
      </w:pPr>
    </w:p>
    <w:p w:rsidR="00EA03D6" w:rsidRPr="00F51388" w:rsidRDefault="00EA03D6" w:rsidP="00F51388">
      <w:pPr>
        <w:pStyle w:val="Prrafodelista"/>
        <w:numPr>
          <w:ilvl w:val="0"/>
          <w:numId w:val="17"/>
        </w:numPr>
        <w:spacing w:after="0" w:line="240" w:lineRule="auto"/>
        <w:jc w:val="both"/>
        <w:rPr>
          <w:rFonts w:ascii="Garamond" w:hAnsi="Garamond" w:cs="Times New Roman"/>
        </w:rPr>
      </w:pPr>
      <w:r w:rsidRPr="00F51388">
        <w:rPr>
          <w:rFonts w:ascii="Garamond" w:hAnsi="Garamond" w:cs="Times New Roman"/>
        </w:rPr>
        <w:t xml:space="preserve">Cantó, Pilar y Bandieri, Susana (Compiladoras). </w:t>
      </w:r>
      <w:r w:rsidRPr="00F51388">
        <w:rPr>
          <w:rFonts w:ascii="Garamond" w:hAnsi="Garamond" w:cs="Times New Roman"/>
          <w:i/>
        </w:rPr>
        <w:t xml:space="preserve">Educación, Género y Ciudadanía. Las mujeres </w:t>
      </w:r>
      <w:r w:rsidR="00A56F9E" w:rsidRPr="00F51388">
        <w:rPr>
          <w:rFonts w:ascii="Garamond" w:hAnsi="Garamond" w:cs="Times New Roman"/>
          <w:i/>
        </w:rPr>
        <w:t>argentinas</w:t>
      </w:r>
      <w:r w:rsidRPr="00F51388">
        <w:rPr>
          <w:rFonts w:ascii="Garamond" w:hAnsi="Garamond" w:cs="Times New Roman"/>
          <w:i/>
        </w:rPr>
        <w:t>: 1700-1943</w:t>
      </w:r>
      <w:r w:rsidRPr="00F51388">
        <w:rPr>
          <w:rFonts w:ascii="Garamond" w:hAnsi="Garamond" w:cs="Times New Roman"/>
        </w:rPr>
        <w:t>. Buenos Aires: Miño y Dávila, 2005</w:t>
      </w:r>
    </w:p>
    <w:p w:rsidR="00A14999" w:rsidRPr="00F51388" w:rsidRDefault="00A14999" w:rsidP="00F51388">
      <w:pPr>
        <w:pStyle w:val="Prrafodelista"/>
        <w:numPr>
          <w:ilvl w:val="0"/>
          <w:numId w:val="17"/>
        </w:numPr>
        <w:spacing w:after="0" w:line="240" w:lineRule="auto"/>
        <w:jc w:val="both"/>
        <w:rPr>
          <w:rFonts w:ascii="Garamond" w:eastAsia="Times New Roman" w:hAnsi="Garamond" w:cs="Times New Roman"/>
          <w:color w:val="000000"/>
          <w:lang w:eastAsia="es-ES_tradnl"/>
        </w:rPr>
      </w:pPr>
      <w:r w:rsidRPr="00F51388">
        <w:rPr>
          <w:rFonts w:ascii="Garamond" w:eastAsia="Times New Roman" w:hAnsi="Garamond" w:cs="Times New Roman"/>
          <w:color w:val="000000"/>
          <w:lang w:eastAsia="es-ES_tradnl"/>
        </w:rPr>
        <w:t xml:space="preserve">Domínguez, Almudena. </w:t>
      </w:r>
      <w:r w:rsidRPr="00F51388">
        <w:rPr>
          <w:rFonts w:ascii="Garamond" w:eastAsia="Times New Roman" w:hAnsi="Garamond" w:cs="Times New Roman"/>
          <w:i/>
          <w:color w:val="000000"/>
          <w:lang w:eastAsia="es-ES_tradnl"/>
        </w:rPr>
        <w:t>Género y Enseñanza de la Historia. Silencios y Ausencias en la Construcción del Pasado</w:t>
      </w:r>
      <w:r w:rsidRPr="00F51388">
        <w:rPr>
          <w:rFonts w:ascii="Garamond" w:eastAsia="Times New Roman" w:hAnsi="Garamond" w:cs="Times New Roman"/>
          <w:color w:val="000000"/>
          <w:lang w:eastAsia="es-ES_tradnl"/>
        </w:rPr>
        <w:t>. Madrid: Silex, 2015</w:t>
      </w:r>
    </w:p>
    <w:p w:rsidR="00F6243E" w:rsidRDefault="00D5261B" w:rsidP="00F51388">
      <w:pPr>
        <w:pStyle w:val="Prrafodelista"/>
        <w:numPr>
          <w:ilvl w:val="0"/>
          <w:numId w:val="17"/>
        </w:numPr>
        <w:spacing w:after="0" w:line="240" w:lineRule="auto"/>
        <w:jc w:val="both"/>
        <w:rPr>
          <w:rFonts w:ascii="Garamond" w:eastAsia="Times New Roman" w:hAnsi="Garamond" w:cs="Times New Roman"/>
          <w:color w:val="000000"/>
          <w:lang w:eastAsia="es-ES_tradnl"/>
        </w:rPr>
      </w:pPr>
      <w:r>
        <w:rPr>
          <w:rFonts w:ascii="Garamond" w:eastAsia="Times New Roman" w:hAnsi="Garamond" w:cs="Times New Roman"/>
          <w:color w:val="000000"/>
          <w:lang w:eastAsia="es-ES_tradnl"/>
        </w:rPr>
        <w:t>L</w:t>
      </w:r>
      <w:r w:rsidR="00C145F7">
        <w:rPr>
          <w:rFonts w:ascii="Garamond" w:eastAsia="Times New Roman" w:hAnsi="Garamond" w:cs="Times New Roman"/>
          <w:color w:val="000000"/>
          <w:lang w:eastAsia="es-ES_tradnl"/>
        </w:rPr>
        <w:t>ópez</w:t>
      </w:r>
      <w:r>
        <w:rPr>
          <w:rFonts w:ascii="Garamond" w:eastAsia="Times New Roman" w:hAnsi="Garamond" w:cs="Times New Roman"/>
          <w:color w:val="000000"/>
          <w:lang w:eastAsia="es-ES_tradnl"/>
        </w:rPr>
        <w:t>, M. Teresa y</w:t>
      </w:r>
      <w:r w:rsidR="00F6243E" w:rsidRPr="00F51388">
        <w:rPr>
          <w:rFonts w:ascii="Garamond" w:eastAsia="Times New Roman" w:hAnsi="Garamond" w:cs="Times New Roman"/>
          <w:color w:val="000000"/>
          <w:lang w:eastAsia="es-ES_tradnl"/>
        </w:rPr>
        <w:t xml:space="preserve"> R</w:t>
      </w:r>
      <w:r w:rsidR="00C145F7" w:rsidRPr="00F51388">
        <w:rPr>
          <w:rFonts w:ascii="Garamond" w:eastAsia="Times New Roman" w:hAnsi="Garamond" w:cs="Times New Roman"/>
          <w:color w:val="000000"/>
          <w:lang w:eastAsia="es-ES_tradnl"/>
        </w:rPr>
        <w:t>eder</w:t>
      </w:r>
      <w:r w:rsidR="00F6243E" w:rsidRPr="00F51388">
        <w:rPr>
          <w:rFonts w:ascii="Garamond" w:eastAsia="Times New Roman" w:hAnsi="Garamond" w:cs="Times New Roman"/>
          <w:color w:val="000000"/>
          <w:lang w:eastAsia="es-ES_tradnl"/>
        </w:rPr>
        <w:t xml:space="preserve">, Marion (Coordinadoras.) </w:t>
      </w:r>
      <w:r w:rsidR="00F6243E" w:rsidRPr="00F51388">
        <w:rPr>
          <w:rFonts w:ascii="Garamond" w:eastAsia="Times New Roman" w:hAnsi="Garamond" w:cs="Times New Roman"/>
          <w:i/>
          <w:color w:val="000000"/>
          <w:lang w:eastAsia="es-ES_tradnl"/>
        </w:rPr>
        <w:t>Historia Y Género, Imágenes y Vivencias en España y América (Siglos XV-XVIII.)</w:t>
      </w:r>
      <w:r w:rsidR="00F6243E" w:rsidRPr="00F51388">
        <w:rPr>
          <w:rFonts w:ascii="Garamond" w:eastAsia="Times New Roman" w:hAnsi="Garamond" w:cs="Times New Roman"/>
          <w:color w:val="000000"/>
          <w:lang w:eastAsia="es-ES_tradnl"/>
        </w:rPr>
        <w:t xml:space="preserve"> </w:t>
      </w:r>
      <w:r>
        <w:rPr>
          <w:rFonts w:ascii="Garamond" w:eastAsia="Times New Roman" w:hAnsi="Garamond" w:cs="Times New Roman"/>
          <w:color w:val="000000"/>
          <w:lang w:eastAsia="es-ES_tradnl"/>
        </w:rPr>
        <w:t xml:space="preserve">Málaga: </w:t>
      </w:r>
      <w:r w:rsidR="00F6243E" w:rsidRPr="00F51388">
        <w:rPr>
          <w:rFonts w:ascii="Garamond" w:eastAsia="Times New Roman" w:hAnsi="Garamond" w:cs="Times New Roman"/>
          <w:color w:val="000000"/>
          <w:lang w:eastAsia="es-ES_tradnl"/>
        </w:rPr>
        <w:t>Servicio de Publicaciones de la Universidad de Málaga, 2007</w:t>
      </w:r>
    </w:p>
    <w:p w:rsidR="00551985" w:rsidRPr="00F51388" w:rsidRDefault="00551985" w:rsidP="00F51388">
      <w:pPr>
        <w:pStyle w:val="Prrafodelista"/>
        <w:numPr>
          <w:ilvl w:val="0"/>
          <w:numId w:val="17"/>
        </w:numPr>
        <w:spacing w:after="0" w:line="240" w:lineRule="auto"/>
        <w:jc w:val="both"/>
        <w:rPr>
          <w:rFonts w:ascii="Garamond" w:eastAsia="Times New Roman" w:hAnsi="Garamond" w:cs="Times New Roman"/>
          <w:color w:val="000000"/>
          <w:lang w:eastAsia="es-ES_tradnl"/>
        </w:rPr>
      </w:pPr>
      <w:r>
        <w:rPr>
          <w:rFonts w:ascii="Garamond" w:eastAsia="Times New Roman" w:hAnsi="Garamond" w:cs="Times New Roman"/>
          <w:color w:val="000000"/>
          <w:lang w:eastAsia="es-ES_tradnl"/>
        </w:rPr>
        <w:t xml:space="preserve">Montesino, Sonia (Compiladora). </w:t>
      </w:r>
      <w:r w:rsidRPr="00551985">
        <w:rPr>
          <w:rFonts w:ascii="Garamond" w:eastAsia="Times New Roman" w:hAnsi="Garamond" w:cs="Times New Roman"/>
          <w:i/>
          <w:color w:val="000000"/>
          <w:lang w:eastAsia="es-ES_tradnl"/>
        </w:rPr>
        <w:t>Mujeres Chilenas. Fragmentos de una Historia</w:t>
      </w:r>
      <w:r>
        <w:rPr>
          <w:rFonts w:ascii="Garamond" w:eastAsia="Times New Roman" w:hAnsi="Garamond" w:cs="Times New Roman"/>
          <w:color w:val="000000"/>
          <w:lang w:eastAsia="es-ES_tradnl"/>
        </w:rPr>
        <w:t>. Santiago: Catalonia, 2008</w:t>
      </w:r>
    </w:p>
    <w:p w:rsidR="00F6243E" w:rsidRPr="00F51388" w:rsidRDefault="00F6243E" w:rsidP="00F51388">
      <w:pPr>
        <w:pStyle w:val="Prrafodelista"/>
        <w:numPr>
          <w:ilvl w:val="0"/>
          <w:numId w:val="17"/>
        </w:numPr>
        <w:spacing w:after="0" w:line="240" w:lineRule="auto"/>
        <w:jc w:val="both"/>
        <w:rPr>
          <w:rFonts w:ascii="Garamond" w:hAnsi="Garamond" w:cs="Times New Roman"/>
        </w:rPr>
      </w:pPr>
      <w:r w:rsidRPr="00F51388">
        <w:rPr>
          <w:rFonts w:ascii="Garamond" w:eastAsia="Calibri" w:hAnsi="Garamond" w:cs="Times New Roman"/>
        </w:rPr>
        <w:lastRenderedPageBreak/>
        <w:t>M</w:t>
      </w:r>
      <w:r w:rsidR="003C1E28" w:rsidRPr="00F51388">
        <w:rPr>
          <w:rFonts w:ascii="Garamond" w:eastAsia="Calibri" w:hAnsi="Garamond" w:cs="Times New Roman"/>
        </w:rPr>
        <w:t>orant</w:t>
      </w:r>
      <w:r w:rsidRPr="00F51388">
        <w:rPr>
          <w:rFonts w:ascii="Garamond" w:eastAsia="Calibri" w:hAnsi="Garamond" w:cs="Times New Roman"/>
        </w:rPr>
        <w:t xml:space="preserve">, Isabel (Directora.) </w:t>
      </w:r>
      <w:r w:rsidRPr="00F51388">
        <w:rPr>
          <w:rFonts w:ascii="Garamond" w:eastAsia="Calibri" w:hAnsi="Garamond" w:cs="Times New Roman"/>
          <w:i/>
        </w:rPr>
        <w:t xml:space="preserve">Historia de las Mujeres en España y América Latina, Tomo </w:t>
      </w:r>
      <w:r w:rsidRPr="00F51388">
        <w:rPr>
          <w:rFonts w:ascii="Garamond" w:hAnsi="Garamond" w:cs="Times New Roman"/>
          <w:i/>
        </w:rPr>
        <w:t>II</w:t>
      </w:r>
      <w:r w:rsidRPr="00F51388">
        <w:rPr>
          <w:rFonts w:ascii="Garamond" w:eastAsia="Calibri" w:hAnsi="Garamond" w:cs="Times New Roman"/>
          <w:i/>
        </w:rPr>
        <w:t xml:space="preserve">, III y IV. </w:t>
      </w:r>
      <w:r w:rsidR="00605B47" w:rsidRPr="00605B47">
        <w:rPr>
          <w:rFonts w:ascii="Garamond" w:eastAsia="Calibri" w:hAnsi="Garamond" w:cs="Times New Roman"/>
        </w:rPr>
        <w:t>Madrid:</w:t>
      </w:r>
      <w:r w:rsidR="00605B47">
        <w:rPr>
          <w:rFonts w:ascii="Garamond" w:eastAsia="Calibri" w:hAnsi="Garamond" w:cs="Times New Roman"/>
          <w:i/>
        </w:rPr>
        <w:t xml:space="preserve"> </w:t>
      </w:r>
      <w:r w:rsidRPr="00F51388">
        <w:rPr>
          <w:rFonts w:ascii="Garamond" w:eastAsia="Calibri" w:hAnsi="Garamond" w:cs="Times New Roman"/>
        </w:rPr>
        <w:t>Editorial Cátedra, 2006</w:t>
      </w:r>
    </w:p>
    <w:p w:rsidR="00EA03D6" w:rsidRPr="00F51388" w:rsidRDefault="00EA03D6" w:rsidP="00F51388">
      <w:pPr>
        <w:pStyle w:val="Prrafodelista"/>
        <w:numPr>
          <w:ilvl w:val="0"/>
          <w:numId w:val="17"/>
        </w:numPr>
        <w:spacing w:after="0" w:line="240" w:lineRule="auto"/>
        <w:jc w:val="both"/>
        <w:rPr>
          <w:rFonts w:ascii="Garamond" w:hAnsi="Garamond" w:cs="Times New Roman"/>
        </w:rPr>
      </w:pPr>
      <w:r w:rsidRPr="00F51388">
        <w:rPr>
          <w:rFonts w:ascii="Garamond" w:eastAsia="Calibri" w:hAnsi="Garamond" w:cs="Times New Roman"/>
        </w:rPr>
        <w:t xml:space="preserve">Rosas, Claudia (Editora). </w:t>
      </w:r>
      <w:r w:rsidRPr="00F51388">
        <w:rPr>
          <w:rFonts w:ascii="Garamond" w:eastAsia="Calibri" w:hAnsi="Garamond" w:cs="Times New Roman"/>
          <w:i/>
        </w:rPr>
        <w:t>Género y Mujer en la Historia del Perú</w:t>
      </w:r>
      <w:r w:rsidRPr="00F51388">
        <w:rPr>
          <w:rFonts w:ascii="Garamond" w:eastAsia="Calibri" w:hAnsi="Garamond" w:cs="Times New Roman"/>
        </w:rPr>
        <w:t>. Lima: PUCP, 2019</w:t>
      </w:r>
    </w:p>
    <w:p w:rsidR="0022751C" w:rsidRPr="00F51388" w:rsidRDefault="0022751C" w:rsidP="00F51388">
      <w:pPr>
        <w:pStyle w:val="Prrafodelista"/>
        <w:numPr>
          <w:ilvl w:val="0"/>
          <w:numId w:val="17"/>
        </w:numPr>
        <w:spacing w:after="0" w:line="240" w:lineRule="auto"/>
        <w:jc w:val="both"/>
        <w:rPr>
          <w:rFonts w:ascii="Garamond" w:hAnsi="Garamond" w:cs="Times New Roman"/>
        </w:rPr>
      </w:pPr>
      <w:r w:rsidRPr="00F51388">
        <w:rPr>
          <w:rFonts w:ascii="Garamond" w:hAnsi="Garamond" w:cs="Times New Roman"/>
        </w:rPr>
        <w:t xml:space="preserve">Scott, Joan. </w:t>
      </w:r>
      <w:r w:rsidRPr="00F51388">
        <w:rPr>
          <w:rFonts w:ascii="Garamond" w:hAnsi="Garamond" w:cs="Times New Roman"/>
          <w:i/>
        </w:rPr>
        <w:t>Las Mujeres y los Derechos del Hombre</w:t>
      </w:r>
      <w:r w:rsidRPr="00F51388">
        <w:rPr>
          <w:rFonts w:ascii="Garamond" w:hAnsi="Garamond" w:cs="Times New Roman"/>
        </w:rPr>
        <w:t>. Buenos Aires: Siglo XXI, 2014</w:t>
      </w:r>
    </w:p>
    <w:p w:rsidR="00A06200" w:rsidRDefault="00A06200" w:rsidP="00FC7347">
      <w:pPr>
        <w:pStyle w:val="Prrafodelista"/>
        <w:spacing w:after="0"/>
        <w:ind w:left="0"/>
        <w:rPr>
          <w:rFonts w:ascii="Garamond" w:hAnsi="Garamond"/>
          <w:iCs/>
        </w:rPr>
      </w:pPr>
    </w:p>
    <w:p w:rsidR="00A06200" w:rsidRPr="00510BC8" w:rsidRDefault="00A06200" w:rsidP="00FC7347">
      <w:pPr>
        <w:pStyle w:val="Prrafodelista"/>
        <w:spacing w:after="0"/>
        <w:ind w:left="0"/>
        <w:rPr>
          <w:rFonts w:ascii="Garamond" w:hAnsi="Garamond"/>
          <w:iCs/>
        </w:rPr>
      </w:pPr>
    </w:p>
    <w:p w:rsidR="009B3413" w:rsidRPr="00A56F9E" w:rsidRDefault="00FC7347" w:rsidP="009D152A">
      <w:pPr>
        <w:pStyle w:val="Prrafodelista"/>
        <w:spacing w:after="0"/>
        <w:ind w:left="0" w:firstLine="360"/>
        <w:outlineLvl w:val="0"/>
        <w:rPr>
          <w:rFonts w:ascii="Garamond" w:hAnsi="Garamond"/>
          <w:b/>
          <w:iCs/>
        </w:rPr>
      </w:pPr>
      <w:r w:rsidRPr="00A56F9E">
        <w:rPr>
          <w:rFonts w:ascii="Garamond" w:hAnsi="Garamond"/>
          <w:b/>
          <w:iCs/>
        </w:rPr>
        <w:t>Sección 3</w:t>
      </w:r>
      <w:r w:rsidR="00510BC8" w:rsidRPr="00A56F9E">
        <w:rPr>
          <w:rFonts w:ascii="Garamond" w:hAnsi="Garamond"/>
          <w:b/>
          <w:iCs/>
        </w:rPr>
        <w:t xml:space="preserve"> (Leith Passmore)</w:t>
      </w:r>
    </w:p>
    <w:p w:rsidR="00FC7347" w:rsidRPr="00510BC8" w:rsidRDefault="00510BC8" w:rsidP="0045774D">
      <w:pPr>
        <w:pStyle w:val="Prrafodelista"/>
        <w:spacing w:after="0"/>
        <w:ind w:left="0" w:firstLine="360"/>
        <w:rPr>
          <w:rFonts w:ascii="Garamond" w:hAnsi="Garamond"/>
          <w:iCs/>
        </w:rPr>
      </w:pPr>
      <w:r w:rsidRPr="00510BC8">
        <w:rPr>
          <w:rFonts w:ascii="Garamond" w:hAnsi="Garamond"/>
          <w:iCs/>
        </w:rPr>
        <w:t xml:space="preserve"> </w:t>
      </w:r>
    </w:p>
    <w:p w:rsidR="00510BC8" w:rsidRDefault="00510BC8" w:rsidP="00510BC8">
      <w:pPr>
        <w:pStyle w:val="Prrafodelista"/>
        <w:numPr>
          <w:ilvl w:val="0"/>
          <w:numId w:val="5"/>
        </w:numPr>
        <w:spacing w:line="256" w:lineRule="auto"/>
        <w:rPr>
          <w:rFonts w:ascii="Garamond" w:hAnsi="Garamond" w:cs="Arial"/>
        </w:rPr>
      </w:pPr>
      <w:proofErr w:type="spellStart"/>
      <w:r w:rsidRPr="008E2E9D">
        <w:rPr>
          <w:rFonts w:ascii="Garamond" w:hAnsi="Garamond" w:cs="Arial"/>
          <w:lang w:val="fr-FR"/>
        </w:rPr>
        <w:t>Garcés</w:t>
      </w:r>
      <w:proofErr w:type="spellEnd"/>
      <w:r w:rsidRPr="008E2E9D">
        <w:rPr>
          <w:rFonts w:ascii="Garamond" w:hAnsi="Garamond" w:cs="Arial"/>
          <w:lang w:val="fr-FR"/>
        </w:rPr>
        <w:t>, Mario et. al. (</w:t>
      </w:r>
      <w:proofErr w:type="spellStart"/>
      <w:r w:rsidRPr="008E2E9D">
        <w:rPr>
          <w:rFonts w:ascii="Garamond" w:hAnsi="Garamond" w:cs="Arial"/>
          <w:lang w:val="fr-FR"/>
        </w:rPr>
        <w:t>comps</w:t>
      </w:r>
      <w:proofErr w:type="spellEnd"/>
      <w:r w:rsidRPr="008E2E9D">
        <w:rPr>
          <w:rFonts w:ascii="Garamond" w:hAnsi="Garamond" w:cs="Arial"/>
          <w:lang w:val="fr-FR"/>
        </w:rPr>
        <w:t xml:space="preserve">). </w:t>
      </w:r>
      <w:r w:rsidRPr="00510BC8">
        <w:rPr>
          <w:rFonts w:ascii="Garamond" w:hAnsi="Garamond" w:cs="Arial"/>
          <w:i/>
          <w:iCs/>
        </w:rPr>
        <w:t>Memoria para un nuevo siglo. Chile, miradas a la segunda mitad del siglo XX</w:t>
      </w:r>
      <w:r w:rsidRPr="00510BC8">
        <w:rPr>
          <w:rFonts w:ascii="Garamond" w:hAnsi="Garamond" w:cs="Arial"/>
        </w:rPr>
        <w:t>. Santiago: LOM, 2000.</w:t>
      </w:r>
    </w:p>
    <w:p w:rsidR="00510BC8" w:rsidRDefault="00510BC8" w:rsidP="00510BC8">
      <w:pPr>
        <w:pStyle w:val="Prrafodelista"/>
        <w:numPr>
          <w:ilvl w:val="0"/>
          <w:numId w:val="5"/>
        </w:numPr>
        <w:spacing w:line="256" w:lineRule="auto"/>
        <w:rPr>
          <w:rFonts w:ascii="Garamond" w:hAnsi="Garamond" w:cs="Arial"/>
        </w:rPr>
      </w:pPr>
      <w:r w:rsidRPr="00510BC8">
        <w:rPr>
          <w:rFonts w:ascii="Garamond" w:hAnsi="Garamond" w:cs="Arial"/>
        </w:rPr>
        <w:t xml:space="preserve">Halbwachs, Maurice. “Memoria colectiva y memoria histórica,” Reis 69 (1995): 209-219. </w:t>
      </w:r>
      <w:hyperlink r:id="rId11" w:history="1">
        <w:r w:rsidRPr="00F429A4">
          <w:rPr>
            <w:rStyle w:val="Hipervnculo"/>
            <w:rFonts w:ascii="Garamond" w:hAnsi="Garamond" w:cs="Arial"/>
          </w:rPr>
          <w:t>http://ih-vm-cisreis.c.mad.interhost.com/REIS/PDF/REIS_069_12.pdf</w:t>
        </w:r>
      </w:hyperlink>
      <w:r w:rsidRPr="00510BC8">
        <w:rPr>
          <w:rFonts w:ascii="Garamond" w:hAnsi="Garamond" w:cs="Arial"/>
        </w:rPr>
        <w:t>.</w:t>
      </w:r>
    </w:p>
    <w:p w:rsidR="00510BC8" w:rsidRDefault="00510BC8" w:rsidP="00510BC8">
      <w:pPr>
        <w:pStyle w:val="Prrafodelista"/>
        <w:numPr>
          <w:ilvl w:val="0"/>
          <w:numId w:val="5"/>
        </w:numPr>
        <w:spacing w:line="256" w:lineRule="auto"/>
        <w:rPr>
          <w:rFonts w:ascii="Garamond" w:hAnsi="Garamond" w:cs="Arial"/>
        </w:rPr>
      </w:pPr>
      <w:r w:rsidRPr="00510BC8">
        <w:rPr>
          <w:rFonts w:ascii="Garamond" w:hAnsi="Garamond" w:cs="Arial"/>
        </w:rPr>
        <w:t xml:space="preserve">Illanes Oliva, María Angélica (ed.). </w:t>
      </w:r>
      <w:r w:rsidRPr="00510BC8">
        <w:rPr>
          <w:rFonts w:ascii="Garamond" w:hAnsi="Garamond" w:cs="Arial"/>
          <w:i/>
          <w:iCs/>
        </w:rPr>
        <w:t>La batalla de la memoria: ensayos históricos de nuestro siglo, Chile, 1900-2000</w:t>
      </w:r>
      <w:r w:rsidRPr="00510BC8">
        <w:rPr>
          <w:rFonts w:ascii="Garamond" w:hAnsi="Garamond" w:cs="Arial"/>
        </w:rPr>
        <w:t>. Santiago: Planeta, 2002.</w:t>
      </w:r>
    </w:p>
    <w:p w:rsidR="00510BC8" w:rsidRDefault="00510BC8" w:rsidP="00510BC8">
      <w:pPr>
        <w:pStyle w:val="Prrafodelista"/>
        <w:numPr>
          <w:ilvl w:val="0"/>
          <w:numId w:val="5"/>
        </w:numPr>
        <w:spacing w:line="256" w:lineRule="auto"/>
        <w:rPr>
          <w:rFonts w:ascii="Garamond" w:hAnsi="Garamond" w:cs="Arial"/>
        </w:rPr>
      </w:pPr>
      <w:r w:rsidRPr="00510BC8">
        <w:rPr>
          <w:rFonts w:ascii="Garamond" w:hAnsi="Garamond" w:cs="Arial"/>
        </w:rPr>
        <w:t xml:space="preserve">Jelin, Elizabeth. </w:t>
      </w:r>
      <w:r w:rsidRPr="00510BC8">
        <w:rPr>
          <w:rFonts w:ascii="Garamond" w:hAnsi="Garamond" w:cs="Arial"/>
          <w:i/>
          <w:iCs/>
        </w:rPr>
        <w:t>Los trabajos de la memoria</w:t>
      </w:r>
      <w:r w:rsidRPr="00510BC8">
        <w:rPr>
          <w:rFonts w:ascii="Garamond" w:hAnsi="Garamond" w:cs="Arial"/>
        </w:rPr>
        <w:t xml:space="preserve"> (2a. ed.). IEP Ediciones, 2011.</w:t>
      </w:r>
    </w:p>
    <w:p w:rsidR="00510BC8" w:rsidRDefault="00510BC8" w:rsidP="00510BC8">
      <w:pPr>
        <w:pStyle w:val="Prrafodelista"/>
        <w:numPr>
          <w:ilvl w:val="0"/>
          <w:numId w:val="5"/>
        </w:numPr>
        <w:spacing w:line="256" w:lineRule="auto"/>
        <w:rPr>
          <w:rFonts w:ascii="Garamond" w:hAnsi="Garamond" w:cs="Arial"/>
        </w:rPr>
      </w:pPr>
      <w:r w:rsidRPr="00510BC8">
        <w:rPr>
          <w:rFonts w:ascii="Garamond" w:hAnsi="Garamond" w:cs="Arial"/>
        </w:rPr>
        <w:t xml:space="preserve">Nora, Pierre. “Entre Memoria e Historia: La problemática de los lugares.” </w:t>
      </w:r>
      <w:hyperlink r:id="rId12" w:history="1">
        <w:r w:rsidRPr="00F429A4">
          <w:rPr>
            <w:rStyle w:val="Hipervnculo"/>
            <w:rFonts w:ascii="Garamond" w:hAnsi="Garamond" w:cs="Arial"/>
          </w:rPr>
          <w:t>http://comisionporlamemoria.net/bibliografia2012/historia/Pierre.pdf</w:t>
        </w:r>
      </w:hyperlink>
      <w:r w:rsidRPr="00510BC8">
        <w:rPr>
          <w:rFonts w:ascii="Garamond" w:hAnsi="Garamond" w:cs="Arial"/>
        </w:rPr>
        <w:t>.</w:t>
      </w:r>
    </w:p>
    <w:p w:rsidR="00510BC8" w:rsidRPr="00510BC8" w:rsidRDefault="00510BC8" w:rsidP="00510BC8">
      <w:pPr>
        <w:pStyle w:val="Prrafodelista"/>
        <w:numPr>
          <w:ilvl w:val="0"/>
          <w:numId w:val="5"/>
        </w:numPr>
        <w:spacing w:line="256" w:lineRule="auto"/>
        <w:rPr>
          <w:rFonts w:ascii="Garamond" w:hAnsi="Garamond" w:cs="Arial"/>
        </w:rPr>
      </w:pPr>
      <w:r w:rsidRPr="00A345DD">
        <w:rPr>
          <w:rFonts w:ascii="Garamond" w:hAnsi="Garamond" w:cs="Arial"/>
          <w:lang w:val="en-US"/>
        </w:rPr>
        <w:t xml:space="preserve">Winn, Peter, Steve J. Stern, Federico Lorenz, Aldo Marchesi. </w:t>
      </w:r>
      <w:r w:rsidRPr="00510BC8">
        <w:rPr>
          <w:rFonts w:ascii="Garamond" w:hAnsi="Garamond" w:cs="Arial"/>
          <w:i/>
          <w:iCs/>
          <w:lang w:val="es-ES"/>
        </w:rPr>
        <w:t>No hay mañana sin ayer. Batallas por</w:t>
      </w:r>
      <w:r w:rsidR="004B19EE">
        <w:rPr>
          <w:rFonts w:ascii="Garamond" w:hAnsi="Garamond" w:cs="Arial"/>
          <w:i/>
          <w:iCs/>
          <w:lang w:val="es-ES"/>
        </w:rPr>
        <w:t xml:space="preserve"> </w:t>
      </w:r>
      <w:r w:rsidRPr="00510BC8">
        <w:rPr>
          <w:rFonts w:ascii="Garamond" w:hAnsi="Garamond" w:cs="Arial"/>
          <w:i/>
          <w:iCs/>
          <w:lang w:val="es-ES"/>
        </w:rPr>
        <w:t>la memoria histórica en el Cono Sur</w:t>
      </w:r>
      <w:r>
        <w:rPr>
          <w:rFonts w:ascii="Garamond" w:hAnsi="Garamond" w:cs="Arial"/>
          <w:lang w:val="es-ES"/>
        </w:rPr>
        <w:t xml:space="preserve">. </w:t>
      </w:r>
      <w:r w:rsidRPr="00510BC8">
        <w:rPr>
          <w:rFonts w:ascii="Garamond" w:hAnsi="Garamond" w:cs="Arial"/>
          <w:lang w:val="es-ES"/>
        </w:rPr>
        <w:t xml:space="preserve">Santiago: LOM, 2014.   </w:t>
      </w:r>
    </w:p>
    <w:p w:rsidR="00FC7347" w:rsidRDefault="00FC7347" w:rsidP="00FC7347">
      <w:pPr>
        <w:pStyle w:val="Prrafodelista"/>
        <w:spacing w:after="0"/>
        <w:ind w:left="0"/>
        <w:rPr>
          <w:rFonts w:ascii="Garamond" w:hAnsi="Garamond" w:cs="Arial"/>
          <w:lang w:val="es-ES"/>
        </w:rPr>
      </w:pPr>
    </w:p>
    <w:p w:rsidR="00A06200" w:rsidRDefault="00A06200" w:rsidP="00FC7347">
      <w:pPr>
        <w:pStyle w:val="Prrafodelista"/>
        <w:spacing w:after="0"/>
        <w:ind w:left="0"/>
        <w:rPr>
          <w:rFonts w:ascii="Garamond" w:hAnsi="Garamond" w:cs="Arial"/>
          <w:lang w:val="es-ES"/>
        </w:rPr>
      </w:pPr>
    </w:p>
    <w:p w:rsidR="004B19EE" w:rsidRPr="00A93659" w:rsidRDefault="004B19EE" w:rsidP="009D152A">
      <w:pPr>
        <w:pStyle w:val="Prrafodelista"/>
        <w:spacing w:after="0"/>
        <w:ind w:left="0" w:firstLine="360"/>
        <w:outlineLvl w:val="0"/>
        <w:rPr>
          <w:rFonts w:ascii="Garamond" w:hAnsi="Garamond"/>
          <w:b/>
          <w:iCs/>
          <w:lang w:val="en-US"/>
        </w:rPr>
      </w:pPr>
      <w:proofErr w:type="spellStart"/>
      <w:r w:rsidRPr="00A93659">
        <w:rPr>
          <w:rFonts w:ascii="Garamond" w:hAnsi="Garamond"/>
          <w:b/>
          <w:iCs/>
          <w:lang w:val="en-US"/>
        </w:rPr>
        <w:t>Sección</w:t>
      </w:r>
      <w:proofErr w:type="spellEnd"/>
      <w:r w:rsidRPr="00A93659">
        <w:rPr>
          <w:rFonts w:ascii="Garamond" w:hAnsi="Garamond"/>
          <w:b/>
          <w:iCs/>
          <w:lang w:val="en-US"/>
        </w:rPr>
        <w:t xml:space="preserve"> 4 (</w:t>
      </w:r>
      <w:proofErr w:type="spellStart"/>
      <w:r w:rsidRPr="00A93659">
        <w:rPr>
          <w:rFonts w:ascii="Garamond" w:hAnsi="Garamond"/>
          <w:b/>
          <w:iCs/>
          <w:lang w:val="en-US"/>
        </w:rPr>
        <w:t>Víctor</w:t>
      </w:r>
      <w:proofErr w:type="spellEnd"/>
      <w:r w:rsidRPr="00A93659">
        <w:rPr>
          <w:rFonts w:ascii="Garamond" w:hAnsi="Garamond"/>
          <w:b/>
          <w:iCs/>
          <w:lang w:val="en-US"/>
        </w:rPr>
        <w:t xml:space="preserve"> </w:t>
      </w:r>
      <w:proofErr w:type="spellStart"/>
      <w:r w:rsidRPr="00A93659">
        <w:rPr>
          <w:rFonts w:ascii="Garamond" w:hAnsi="Garamond"/>
          <w:b/>
          <w:iCs/>
          <w:lang w:val="en-US"/>
        </w:rPr>
        <w:t>Brangier</w:t>
      </w:r>
      <w:proofErr w:type="spellEnd"/>
      <w:r w:rsidRPr="00A93659">
        <w:rPr>
          <w:rFonts w:ascii="Garamond" w:hAnsi="Garamond"/>
          <w:b/>
          <w:iCs/>
          <w:lang w:val="en-US"/>
        </w:rPr>
        <w:t>)</w:t>
      </w:r>
    </w:p>
    <w:p w:rsidR="00DA0347" w:rsidRPr="005B5EE8" w:rsidRDefault="00DA0347" w:rsidP="009D152A">
      <w:pPr>
        <w:pStyle w:val="Prrafodelista"/>
        <w:spacing w:after="0"/>
        <w:ind w:left="0" w:firstLine="360"/>
        <w:outlineLvl w:val="0"/>
        <w:rPr>
          <w:rFonts w:ascii="Garamond" w:hAnsi="Garamond"/>
          <w:b/>
          <w:iCs/>
          <w:lang w:val="en-US"/>
        </w:rPr>
      </w:pPr>
    </w:p>
    <w:p w:rsidR="00DA0347" w:rsidRPr="005B5EE8" w:rsidRDefault="00214199" w:rsidP="00A06200">
      <w:pPr>
        <w:pStyle w:val="Prrafodelista"/>
        <w:numPr>
          <w:ilvl w:val="0"/>
          <w:numId w:val="21"/>
        </w:numPr>
        <w:spacing w:after="0" w:line="240" w:lineRule="auto"/>
        <w:ind w:left="426" w:firstLine="0"/>
        <w:jc w:val="both"/>
        <w:rPr>
          <w:rFonts w:ascii="Garamond" w:hAnsi="Garamond" w:cs="Arial"/>
          <w:bCs/>
          <w:lang w:val="fr-FR"/>
        </w:rPr>
      </w:pPr>
      <w:r w:rsidRPr="005B5EE8">
        <w:rPr>
          <w:rFonts w:ascii="Garamond" w:hAnsi="Garamond" w:cs="Arial"/>
          <w:lang w:val="en-US"/>
        </w:rPr>
        <w:t xml:space="preserve">Fawcett, Louise. </w:t>
      </w:r>
      <w:r w:rsidR="00DA0347" w:rsidRPr="005B5EE8">
        <w:rPr>
          <w:rFonts w:ascii="Garamond" w:hAnsi="Garamond" w:cs="Arial"/>
          <w:lang w:val="en-US"/>
        </w:rPr>
        <w:t>“</w:t>
      </w:r>
      <w:r w:rsidR="00DA0347" w:rsidRPr="005B5EE8">
        <w:rPr>
          <w:rFonts w:ascii="Garamond" w:hAnsi="Garamond" w:cs="Arial"/>
          <w:bCs/>
          <w:lang w:val="en-US"/>
        </w:rPr>
        <w:t xml:space="preserve">Exploring Regional Domains: A Comparative History of Regionalism,” </w:t>
      </w:r>
      <w:r w:rsidR="00DA0347" w:rsidRPr="005B5EE8">
        <w:rPr>
          <w:rFonts w:ascii="Garamond" w:hAnsi="Garamond" w:cs="Arial"/>
          <w:bCs/>
          <w:i/>
          <w:lang w:val="en-US"/>
        </w:rPr>
        <w:t>International Affairs</w:t>
      </w:r>
      <w:r w:rsidR="00DA0347" w:rsidRPr="005B5EE8">
        <w:rPr>
          <w:rFonts w:ascii="Garamond" w:hAnsi="Garamond" w:cs="Arial"/>
          <w:bCs/>
          <w:lang w:val="en-US"/>
        </w:rPr>
        <w:t xml:space="preserve">, 80, 3 (2004): 429-446. </w:t>
      </w:r>
      <w:hyperlink r:id="rId13" w:history="1">
        <w:r w:rsidR="00DA0347" w:rsidRPr="005B5EE8">
          <w:rPr>
            <w:rStyle w:val="Hipervnculo"/>
            <w:rFonts w:ascii="Garamond" w:hAnsi="Garamond" w:cs="Arial"/>
            <w:bCs/>
            <w:color w:val="auto"/>
            <w:lang w:val="fr-FR"/>
          </w:rPr>
          <w:t>https://academic.oup.com/ia/article/80/3/429/2434859?login=true</w:t>
        </w:r>
      </w:hyperlink>
    </w:p>
    <w:p w:rsidR="00DA0347" w:rsidRPr="005B5EE8" w:rsidRDefault="00DA0347" w:rsidP="00A06200">
      <w:pPr>
        <w:pStyle w:val="Prrafodelista"/>
        <w:numPr>
          <w:ilvl w:val="0"/>
          <w:numId w:val="21"/>
        </w:numPr>
        <w:spacing w:after="0" w:line="240" w:lineRule="auto"/>
        <w:ind w:left="426" w:firstLine="0"/>
        <w:jc w:val="both"/>
        <w:rPr>
          <w:rFonts w:ascii="Garamond" w:eastAsia="Times New Roman" w:hAnsi="Garamond" w:cs="Times New Roman"/>
          <w:lang w:val="es-ES_tradnl" w:eastAsia="es-ES_tradnl"/>
        </w:rPr>
      </w:pPr>
      <w:proofErr w:type="spellStart"/>
      <w:r w:rsidRPr="00377F08">
        <w:rPr>
          <w:rFonts w:ascii="Garamond" w:eastAsia="Times New Roman" w:hAnsi="Garamond" w:cs="Times New Roman"/>
          <w:lang w:eastAsia="es-ES_tradnl"/>
        </w:rPr>
        <w:t>Lacomba</w:t>
      </w:r>
      <w:proofErr w:type="spellEnd"/>
      <w:r w:rsidRPr="00377F08">
        <w:rPr>
          <w:rFonts w:ascii="Garamond" w:eastAsia="Times New Roman" w:hAnsi="Garamond" w:cs="Times New Roman"/>
          <w:lang w:eastAsia="es-ES_tradnl"/>
        </w:rPr>
        <w:t xml:space="preserve">, José. </w:t>
      </w:r>
      <w:r w:rsidRPr="005B5EE8">
        <w:rPr>
          <w:rFonts w:ascii="Garamond" w:eastAsia="Times New Roman" w:hAnsi="Garamond" w:cs="Times New Roman"/>
          <w:lang w:val="es-ES_tradnl" w:eastAsia="es-ES_tradnl"/>
        </w:rPr>
        <w:t>“La historia local y su importancia”. En: </w:t>
      </w:r>
      <w:r w:rsidRPr="005B5EE8">
        <w:rPr>
          <w:rFonts w:ascii="Garamond" w:eastAsia="Times New Roman" w:hAnsi="Garamond" w:cs="Times New Roman"/>
          <w:i/>
          <w:iCs/>
          <w:lang w:val="es-ES_tradnl" w:eastAsia="es-ES_tradnl"/>
        </w:rPr>
        <w:t>Actas I Congreso De Historia De Linares</w:t>
      </w:r>
      <w:r w:rsidRPr="005B5EE8">
        <w:rPr>
          <w:rFonts w:ascii="Garamond" w:eastAsia="Times New Roman" w:hAnsi="Garamond" w:cs="Times New Roman"/>
          <w:lang w:val="es-ES_tradnl" w:eastAsia="es-ES_tradnl"/>
        </w:rPr>
        <w:t xml:space="preserve">. Linares: Centro de Estudios Linarenses, 2012. </w:t>
      </w:r>
    </w:p>
    <w:p w:rsidR="00DA0347" w:rsidRPr="005B5EE8" w:rsidRDefault="00DA0347" w:rsidP="00A06200">
      <w:pPr>
        <w:pStyle w:val="Prrafodelista"/>
        <w:numPr>
          <w:ilvl w:val="0"/>
          <w:numId w:val="21"/>
        </w:numPr>
        <w:spacing w:after="0" w:line="240" w:lineRule="auto"/>
        <w:ind w:left="426" w:firstLine="0"/>
        <w:jc w:val="both"/>
        <w:rPr>
          <w:rFonts w:ascii="Garamond" w:eastAsia="Times New Roman" w:hAnsi="Garamond" w:cs="Arial"/>
          <w:shd w:val="clear" w:color="auto" w:fill="FFFFFF"/>
          <w:lang w:val="es-ES_tradnl" w:eastAsia="es-ES_tradnl"/>
        </w:rPr>
      </w:pPr>
      <w:r w:rsidRPr="005B5EE8">
        <w:rPr>
          <w:rFonts w:ascii="Garamond" w:eastAsia="Times New Roman" w:hAnsi="Garamond" w:cs="Arial"/>
          <w:shd w:val="clear" w:color="auto" w:fill="FFFFFF"/>
          <w:lang w:val="es-ES_tradnl" w:eastAsia="es-ES_tradnl"/>
        </w:rPr>
        <w:t xml:space="preserve">Mata, Mata. “Historia local, historia regional e historia nacional ¿Una historia posible?,” </w:t>
      </w:r>
      <w:r w:rsidRPr="005B5EE8">
        <w:rPr>
          <w:rFonts w:ascii="Garamond" w:eastAsia="Times New Roman" w:hAnsi="Garamond" w:cs="Arial"/>
          <w:i/>
          <w:iCs/>
          <w:shd w:val="clear" w:color="auto" w:fill="FFFFFF"/>
          <w:lang w:val="es-ES_tradnl" w:eastAsia="es-ES_tradnl"/>
        </w:rPr>
        <w:t>Revista Escuela de Historia,</w:t>
      </w:r>
      <w:r w:rsidRPr="005B5EE8">
        <w:rPr>
          <w:rFonts w:ascii="Garamond" w:eastAsia="Times New Roman" w:hAnsi="Garamond" w:cs="Arial"/>
          <w:shd w:val="clear" w:color="auto" w:fill="FFFFFF"/>
          <w:lang w:val="es-ES_tradnl" w:eastAsia="es-ES_tradnl"/>
        </w:rPr>
        <w:t xml:space="preserve"> 2 (2018): 32-51.</w:t>
      </w:r>
    </w:p>
    <w:p w:rsidR="00DA0347" w:rsidRPr="005B5EE8" w:rsidRDefault="00DA0347" w:rsidP="00A06200">
      <w:pPr>
        <w:pStyle w:val="Prrafodelista"/>
        <w:numPr>
          <w:ilvl w:val="0"/>
          <w:numId w:val="21"/>
        </w:numPr>
        <w:spacing w:after="0" w:line="240" w:lineRule="auto"/>
        <w:ind w:left="426" w:firstLine="0"/>
        <w:jc w:val="both"/>
        <w:rPr>
          <w:rFonts w:ascii="Garamond" w:eastAsia="Times New Roman" w:hAnsi="Garamond" w:cs="Arial"/>
          <w:shd w:val="clear" w:color="auto" w:fill="FFFFFF"/>
          <w:lang w:val="es-ES_tradnl" w:eastAsia="es-ES_tradnl"/>
        </w:rPr>
      </w:pPr>
      <w:r w:rsidRPr="005B5EE8">
        <w:rPr>
          <w:rFonts w:ascii="Garamond" w:eastAsia="Times New Roman" w:hAnsi="Garamond" w:cs="Arial"/>
          <w:shd w:val="clear" w:color="auto" w:fill="FFFFFF"/>
          <w:lang w:val="es-ES_tradnl" w:eastAsia="es-ES_tradnl"/>
        </w:rPr>
        <w:t xml:space="preserve">Molina, Iván. “De la historia local a la historia social: algunas notas metodológicas,” </w:t>
      </w:r>
      <w:r w:rsidRPr="005B5EE8">
        <w:rPr>
          <w:rFonts w:ascii="Garamond" w:eastAsia="Times New Roman" w:hAnsi="Garamond" w:cs="Arial"/>
          <w:i/>
          <w:shd w:val="clear" w:color="auto" w:fill="FFFFFF"/>
          <w:lang w:val="es-ES_tradnl" w:eastAsia="es-ES_tradnl"/>
        </w:rPr>
        <w:t>Reflexiones</w:t>
      </w:r>
      <w:r w:rsidRPr="005B5EE8">
        <w:rPr>
          <w:rFonts w:ascii="Garamond" w:eastAsia="Times New Roman" w:hAnsi="Garamond" w:cs="Arial"/>
          <w:shd w:val="clear" w:color="auto" w:fill="FFFFFF"/>
          <w:lang w:val="es-ES_tradnl" w:eastAsia="es-ES_tradnl"/>
        </w:rPr>
        <w:t xml:space="preserve"> 51, 1 (2000): 19-27. </w:t>
      </w:r>
      <w:hyperlink r:id="rId14" w:history="1">
        <w:r w:rsidRPr="005B5EE8">
          <w:rPr>
            <w:rStyle w:val="Hipervnculo"/>
            <w:rFonts w:ascii="Garamond" w:eastAsia="Times New Roman" w:hAnsi="Garamond" w:cs="Arial"/>
            <w:color w:val="auto"/>
            <w:shd w:val="clear" w:color="auto" w:fill="FFFFFF"/>
            <w:lang w:val="es-ES_tradnl" w:eastAsia="es-ES_tradnl"/>
          </w:rPr>
          <w:t>http://repositorio.ucr.ac.cr/handle/10669/28319</w:t>
        </w:r>
      </w:hyperlink>
    </w:p>
    <w:p w:rsidR="00DA0347" w:rsidRPr="005B5EE8" w:rsidRDefault="00DA0347" w:rsidP="00A06200">
      <w:pPr>
        <w:pStyle w:val="Prrafodelista"/>
        <w:numPr>
          <w:ilvl w:val="0"/>
          <w:numId w:val="21"/>
        </w:numPr>
        <w:spacing w:after="0" w:line="240" w:lineRule="auto"/>
        <w:ind w:left="426" w:firstLine="0"/>
        <w:jc w:val="both"/>
        <w:rPr>
          <w:rFonts w:ascii="Garamond" w:eastAsia="Times New Roman" w:hAnsi="Garamond" w:cs="Arial"/>
          <w:shd w:val="clear" w:color="auto" w:fill="FFFFFF"/>
          <w:lang w:val="es-ES_tradnl" w:eastAsia="es-ES_tradnl"/>
        </w:rPr>
      </w:pPr>
      <w:r w:rsidRPr="005B5EE8">
        <w:rPr>
          <w:rFonts w:ascii="Garamond" w:eastAsia="Times New Roman" w:hAnsi="Garamond" w:cs="Arial"/>
          <w:shd w:val="clear" w:color="auto" w:fill="FFFFFF"/>
          <w:lang w:val="es-ES_tradnl" w:eastAsia="es-ES_tradnl"/>
        </w:rPr>
        <w:t xml:space="preserve">Torre, </w:t>
      </w:r>
      <w:proofErr w:type="spellStart"/>
      <w:r w:rsidRPr="005B5EE8">
        <w:rPr>
          <w:rFonts w:ascii="Garamond" w:eastAsia="Times New Roman" w:hAnsi="Garamond" w:cs="Arial"/>
          <w:shd w:val="clear" w:color="auto" w:fill="FFFFFF"/>
          <w:lang w:val="es-ES_tradnl" w:eastAsia="es-ES_tradnl"/>
        </w:rPr>
        <w:t>Angelo</w:t>
      </w:r>
      <w:proofErr w:type="spellEnd"/>
      <w:r w:rsidRPr="005B5EE8">
        <w:rPr>
          <w:rFonts w:ascii="Garamond" w:eastAsia="Times New Roman" w:hAnsi="Garamond" w:cs="Arial"/>
          <w:shd w:val="clear" w:color="auto" w:fill="FFFFFF"/>
          <w:lang w:val="es-ES_tradnl" w:eastAsia="es-ES_tradnl"/>
        </w:rPr>
        <w:t xml:space="preserve">. “Micro/macro:¿ local/global? El problema de la localidad en una historia </w:t>
      </w:r>
      <w:proofErr w:type="spellStart"/>
      <w:r w:rsidRPr="005B5EE8">
        <w:rPr>
          <w:rFonts w:ascii="Garamond" w:eastAsia="Times New Roman" w:hAnsi="Garamond" w:cs="Arial"/>
          <w:shd w:val="clear" w:color="auto" w:fill="FFFFFF"/>
          <w:lang w:val="es-ES_tradnl" w:eastAsia="es-ES_tradnl"/>
        </w:rPr>
        <w:t>espacializada</w:t>
      </w:r>
      <w:proofErr w:type="spellEnd"/>
      <w:r w:rsidRPr="005B5EE8">
        <w:rPr>
          <w:rFonts w:ascii="Garamond" w:eastAsia="Times New Roman" w:hAnsi="Garamond" w:cs="Arial"/>
          <w:shd w:val="clear" w:color="auto" w:fill="FFFFFF"/>
          <w:lang w:val="es-ES_tradnl" w:eastAsia="es-ES_tradnl"/>
        </w:rPr>
        <w:t>”, </w:t>
      </w:r>
      <w:r w:rsidRPr="005B5EE8">
        <w:rPr>
          <w:rFonts w:ascii="Garamond" w:eastAsia="Times New Roman" w:hAnsi="Garamond" w:cs="Arial"/>
          <w:i/>
          <w:iCs/>
          <w:shd w:val="clear" w:color="auto" w:fill="FFFFFF"/>
          <w:lang w:val="es-ES_tradnl" w:eastAsia="es-ES_tradnl"/>
        </w:rPr>
        <w:t>Historia crítica</w:t>
      </w:r>
      <w:r w:rsidRPr="005B5EE8">
        <w:rPr>
          <w:rFonts w:ascii="Garamond" w:eastAsia="Times New Roman" w:hAnsi="Garamond" w:cs="Arial"/>
          <w:shd w:val="clear" w:color="auto" w:fill="FFFFFF"/>
          <w:lang w:val="es-ES_tradnl" w:eastAsia="es-ES_tradnl"/>
        </w:rPr>
        <w:t xml:space="preserve"> 69 (2018): 37-67. </w:t>
      </w:r>
      <w:hyperlink r:id="rId15" w:history="1">
        <w:r w:rsidRPr="005B5EE8">
          <w:rPr>
            <w:rStyle w:val="Hipervnculo"/>
            <w:rFonts w:ascii="Garamond" w:eastAsia="Times New Roman" w:hAnsi="Garamond" w:cs="Arial"/>
            <w:color w:val="auto"/>
            <w:shd w:val="clear" w:color="auto" w:fill="FFFFFF"/>
            <w:lang w:val="es-ES_tradnl" w:eastAsia="es-ES_tradnl"/>
          </w:rPr>
          <w:t>https://revistas.uniandes.edu.co/doi/full/10.7440/histcrit69.2018.03</w:t>
        </w:r>
      </w:hyperlink>
    </w:p>
    <w:p w:rsidR="00DA0347" w:rsidRPr="005B5EE8" w:rsidRDefault="00DA0347" w:rsidP="00A06200">
      <w:pPr>
        <w:pStyle w:val="Prrafodelista"/>
        <w:numPr>
          <w:ilvl w:val="0"/>
          <w:numId w:val="21"/>
        </w:numPr>
        <w:spacing w:after="0" w:line="240" w:lineRule="auto"/>
        <w:ind w:left="426" w:firstLine="0"/>
        <w:jc w:val="both"/>
        <w:rPr>
          <w:rFonts w:ascii="Garamond" w:eastAsia="Times New Roman" w:hAnsi="Garamond" w:cs="Arial"/>
          <w:shd w:val="clear" w:color="auto" w:fill="FFFFFF"/>
          <w:lang w:val="es-ES_tradnl" w:eastAsia="es-ES_tradnl"/>
        </w:rPr>
      </w:pPr>
      <w:r w:rsidRPr="005B5EE8">
        <w:rPr>
          <w:rFonts w:ascii="Garamond" w:eastAsia="Times New Roman" w:hAnsi="Garamond" w:cs="Arial"/>
          <w:shd w:val="clear" w:color="auto" w:fill="FFFFFF"/>
          <w:lang w:val="es-ES_tradnl" w:eastAsia="es-ES_tradnl"/>
        </w:rPr>
        <w:t>Zuluaga, Francisco. “Unas gotas: reflexiones sobre la historia local,” </w:t>
      </w:r>
      <w:r w:rsidRPr="005B5EE8">
        <w:rPr>
          <w:rFonts w:ascii="Garamond" w:eastAsia="Times New Roman" w:hAnsi="Garamond" w:cs="Arial"/>
          <w:i/>
          <w:iCs/>
          <w:shd w:val="clear" w:color="auto" w:fill="FFFFFF"/>
          <w:lang w:val="es-ES_tradnl" w:eastAsia="es-ES_tradnl"/>
        </w:rPr>
        <w:t>Historia y espacio</w:t>
      </w:r>
      <w:r w:rsidRPr="005B5EE8">
        <w:rPr>
          <w:rFonts w:ascii="Garamond" w:eastAsia="Times New Roman" w:hAnsi="Garamond" w:cs="Arial"/>
          <w:shd w:val="clear" w:color="auto" w:fill="FFFFFF"/>
          <w:lang w:val="es-ES_tradnl" w:eastAsia="es-ES_tradnl"/>
        </w:rPr>
        <w:t>, 2, 27, (2006): 1-11.</w:t>
      </w:r>
    </w:p>
    <w:p w:rsidR="0028372C" w:rsidRDefault="0028372C" w:rsidP="0028372C">
      <w:pPr>
        <w:spacing w:after="0" w:line="240" w:lineRule="auto"/>
        <w:ind w:left="708"/>
        <w:rPr>
          <w:rFonts w:ascii="Arial" w:eastAsia="Times New Roman" w:hAnsi="Arial" w:cs="Arial"/>
          <w:color w:val="222222"/>
          <w:sz w:val="20"/>
          <w:szCs w:val="20"/>
          <w:shd w:val="clear" w:color="auto" w:fill="FFFFFF"/>
          <w:lang w:val="es-ES_tradnl" w:eastAsia="es-ES_tradnl"/>
        </w:rPr>
      </w:pPr>
    </w:p>
    <w:p w:rsidR="00A73568" w:rsidRPr="009D152A" w:rsidRDefault="00A73568" w:rsidP="00FC7347">
      <w:pPr>
        <w:pStyle w:val="Prrafodelista"/>
        <w:spacing w:after="0"/>
        <w:ind w:left="0"/>
        <w:rPr>
          <w:rFonts w:ascii="Garamond" w:hAnsi="Garamond" w:cs="Arial"/>
          <w:lang w:val="es-ES_tradnl"/>
        </w:rPr>
      </w:pPr>
    </w:p>
    <w:p w:rsidR="002013D5" w:rsidRPr="00A56F9E" w:rsidRDefault="002013D5" w:rsidP="0072015B">
      <w:pPr>
        <w:pStyle w:val="Prrafodelista"/>
        <w:spacing w:after="0"/>
        <w:ind w:left="1134"/>
        <w:rPr>
          <w:rFonts w:ascii="Garamond" w:hAnsi="Garamond" w:cs="Arial"/>
          <w:b/>
        </w:rPr>
      </w:pPr>
      <w:r w:rsidRPr="00A56F9E">
        <w:rPr>
          <w:rFonts w:ascii="Garamond" w:hAnsi="Garamond" w:cs="Arial"/>
          <w:b/>
        </w:rPr>
        <w:t xml:space="preserve">7.3 </w:t>
      </w:r>
      <w:r w:rsidR="00952BD3" w:rsidRPr="00A56F9E">
        <w:rPr>
          <w:rFonts w:ascii="Garamond" w:hAnsi="Garamond" w:cs="Arial"/>
          <w:b/>
        </w:rPr>
        <w:t>Recursos digitales</w:t>
      </w:r>
    </w:p>
    <w:p w:rsidR="0045774D" w:rsidRDefault="0045774D" w:rsidP="0072015B">
      <w:pPr>
        <w:pStyle w:val="Prrafodelista"/>
        <w:spacing w:after="0"/>
        <w:ind w:left="1134"/>
        <w:rPr>
          <w:rFonts w:ascii="Garamond" w:hAnsi="Garamond" w:cs="Arial"/>
        </w:rPr>
      </w:pPr>
    </w:p>
    <w:p w:rsidR="0045774D" w:rsidRPr="00E40446" w:rsidRDefault="0045774D" w:rsidP="00E40446">
      <w:pPr>
        <w:ind w:firstLine="360"/>
        <w:rPr>
          <w:rFonts w:ascii="Garamond" w:hAnsi="Garamond" w:cs="Arial"/>
          <w:i/>
          <w:lang w:val="es-ES_tradnl"/>
        </w:rPr>
      </w:pPr>
      <w:r w:rsidRPr="00E40446">
        <w:rPr>
          <w:rFonts w:ascii="Garamond" w:hAnsi="Garamond" w:cs="Arial"/>
          <w:i/>
          <w:iCs/>
          <w:lang w:val="es-ES_tradnl"/>
        </w:rPr>
        <w:t>Diccionarios en línea, dudas sobre escritura de palabras, foros</w:t>
      </w:r>
      <w:r w:rsidRPr="00E40446">
        <w:rPr>
          <w:rFonts w:ascii="Garamond" w:hAnsi="Garamond" w:cs="Arial"/>
          <w:i/>
          <w:lang w:val="es-ES_tradnl"/>
        </w:rPr>
        <w:t>:</w:t>
      </w:r>
    </w:p>
    <w:p w:rsidR="0045774D" w:rsidRDefault="0045774D" w:rsidP="00343E39">
      <w:pPr>
        <w:pStyle w:val="Prrafodelista"/>
        <w:numPr>
          <w:ilvl w:val="0"/>
          <w:numId w:val="10"/>
        </w:numPr>
        <w:rPr>
          <w:rFonts w:ascii="Garamond" w:hAnsi="Garamond" w:cs="Arial"/>
          <w:lang w:val="es-ES_tradnl"/>
        </w:rPr>
      </w:pPr>
      <w:r w:rsidRPr="0045774D">
        <w:rPr>
          <w:rFonts w:ascii="Garamond" w:hAnsi="Garamond" w:cs="Arial"/>
          <w:lang w:val="es-ES_tradnl"/>
        </w:rPr>
        <w:t xml:space="preserve">Diccionario de la Rae y Panhispánico de Dudas </w:t>
      </w:r>
    </w:p>
    <w:p w:rsidR="0045774D" w:rsidRPr="0045774D" w:rsidRDefault="0045774D" w:rsidP="0045774D">
      <w:pPr>
        <w:pStyle w:val="Prrafodelista"/>
        <w:rPr>
          <w:rFonts w:ascii="Garamond" w:hAnsi="Garamond" w:cs="Arial"/>
          <w:lang w:val="es-ES_tradnl"/>
        </w:rPr>
      </w:pPr>
      <w:r w:rsidRPr="0045774D">
        <w:rPr>
          <w:rFonts w:ascii="Garamond" w:hAnsi="Garamond" w:cs="Arial"/>
          <w:lang w:val="es-ES_tradnl"/>
        </w:rPr>
        <w:t>(http://www.rae.es/).</w:t>
      </w:r>
    </w:p>
    <w:p w:rsidR="0045774D" w:rsidRPr="0045774D" w:rsidRDefault="0045774D" w:rsidP="00343E39">
      <w:pPr>
        <w:pStyle w:val="Prrafodelista"/>
        <w:numPr>
          <w:ilvl w:val="0"/>
          <w:numId w:val="10"/>
        </w:numPr>
        <w:rPr>
          <w:rFonts w:ascii="Garamond" w:hAnsi="Garamond" w:cs="Arial"/>
          <w:lang w:val="es-ES_tradnl"/>
        </w:rPr>
      </w:pPr>
      <w:r w:rsidRPr="0045774D">
        <w:rPr>
          <w:rFonts w:ascii="Garamond" w:hAnsi="Garamond" w:cs="Arial"/>
          <w:lang w:val="es-ES_tradnl"/>
        </w:rPr>
        <w:lastRenderedPageBreak/>
        <w:t xml:space="preserve">Diccionario </w:t>
      </w:r>
      <w:proofErr w:type="spellStart"/>
      <w:r w:rsidRPr="0045774D">
        <w:rPr>
          <w:rFonts w:ascii="Garamond" w:hAnsi="Garamond" w:cs="Arial"/>
          <w:lang w:val="es-ES_tradnl"/>
        </w:rPr>
        <w:t>Wordreference</w:t>
      </w:r>
      <w:proofErr w:type="spellEnd"/>
      <w:r w:rsidRPr="0045774D">
        <w:rPr>
          <w:rFonts w:ascii="Garamond" w:hAnsi="Garamond" w:cs="Arial"/>
          <w:lang w:val="es-ES_tradnl"/>
        </w:rPr>
        <w:t>: sinónimos, antónimos, conjugación, foros. (http://www.wordreference.com/).</w:t>
      </w:r>
    </w:p>
    <w:p w:rsidR="0045774D" w:rsidRPr="0045774D" w:rsidRDefault="0045774D" w:rsidP="00343E39">
      <w:pPr>
        <w:pStyle w:val="Prrafodelista"/>
        <w:numPr>
          <w:ilvl w:val="0"/>
          <w:numId w:val="10"/>
        </w:numPr>
        <w:rPr>
          <w:rFonts w:ascii="Garamond" w:hAnsi="Garamond" w:cs="Arial"/>
          <w:lang w:val="es-ES"/>
        </w:rPr>
      </w:pPr>
      <w:r w:rsidRPr="0045774D">
        <w:rPr>
          <w:rFonts w:ascii="Garamond" w:hAnsi="Garamond" w:cs="Arial"/>
          <w:lang w:val="es-ES_tradnl"/>
        </w:rPr>
        <w:t>Fundación del Español Urgente (dudas sobre términos actuales)</w:t>
      </w:r>
    </w:p>
    <w:p w:rsidR="0045774D" w:rsidRPr="0045774D" w:rsidRDefault="0045774D" w:rsidP="0045774D">
      <w:pPr>
        <w:pStyle w:val="Prrafodelista"/>
        <w:rPr>
          <w:rFonts w:ascii="Garamond" w:hAnsi="Garamond" w:cs="Arial"/>
          <w:lang w:val="es-ES_tradnl"/>
        </w:rPr>
      </w:pPr>
      <w:r w:rsidRPr="0045774D">
        <w:rPr>
          <w:rFonts w:ascii="Garamond" w:hAnsi="Garamond" w:cs="Arial"/>
          <w:lang w:val="es-ES_tradnl"/>
        </w:rPr>
        <w:t>(http://www.fundeu.es/).</w:t>
      </w:r>
    </w:p>
    <w:p w:rsidR="0045774D" w:rsidRPr="0045774D" w:rsidRDefault="0045774D" w:rsidP="0045774D">
      <w:pPr>
        <w:pStyle w:val="Prrafodelista"/>
        <w:rPr>
          <w:rFonts w:ascii="Garamond" w:hAnsi="Garamond" w:cs="Arial"/>
          <w:lang w:val="es-ES"/>
        </w:rPr>
      </w:pPr>
    </w:p>
    <w:p w:rsidR="0045774D" w:rsidRPr="00E40446" w:rsidRDefault="0045774D" w:rsidP="00E40446">
      <w:pPr>
        <w:ind w:firstLine="360"/>
        <w:rPr>
          <w:rFonts w:ascii="Garamond" w:hAnsi="Garamond" w:cs="Arial"/>
          <w:i/>
          <w:lang w:val="es-ES_tradnl"/>
        </w:rPr>
      </w:pPr>
      <w:r w:rsidRPr="00E40446">
        <w:rPr>
          <w:rFonts w:ascii="Garamond" w:hAnsi="Garamond" w:cs="Arial"/>
          <w:i/>
          <w:iCs/>
          <w:lang w:val="es-ES_tradnl"/>
        </w:rPr>
        <w:t>Guías elaboradas por distintas universidades sobre escritura histórica disponibles en línea</w:t>
      </w:r>
      <w:r w:rsidRPr="00E40446">
        <w:rPr>
          <w:rFonts w:ascii="Garamond" w:hAnsi="Garamond" w:cs="Arial"/>
          <w:i/>
          <w:lang w:val="es-ES_tradnl"/>
        </w:rPr>
        <w:t>:</w:t>
      </w:r>
    </w:p>
    <w:p w:rsidR="0045774D" w:rsidRPr="0045774D" w:rsidRDefault="0045774D" w:rsidP="00343E39">
      <w:pPr>
        <w:pStyle w:val="Prrafodelista"/>
        <w:numPr>
          <w:ilvl w:val="0"/>
          <w:numId w:val="7"/>
        </w:numPr>
        <w:rPr>
          <w:rFonts w:ascii="Garamond" w:hAnsi="Garamond" w:cs="Arial"/>
          <w:lang w:val="en-US"/>
        </w:rPr>
      </w:pPr>
      <w:r w:rsidRPr="0045774D">
        <w:rPr>
          <w:rFonts w:ascii="Garamond" w:hAnsi="Garamond" w:cs="Arial"/>
          <w:lang w:val="en-US"/>
        </w:rPr>
        <w:t xml:space="preserve">“Bowdoin College Writing Guide - Patrick Rael”. </w:t>
      </w:r>
      <w:r w:rsidRPr="0045774D">
        <w:rPr>
          <w:rFonts w:ascii="Garamond" w:hAnsi="Garamond" w:cs="Arial"/>
          <w:lang w:val="es-ES_tradnl"/>
        </w:rPr>
        <w:t>Accedido 12 de junio de 2015.</w:t>
      </w:r>
    </w:p>
    <w:p w:rsidR="0045774D" w:rsidRPr="0045774D" w:rsidRDefault="0045774D" w:rsidP="0045774D">
      <w:pPr>
        <w:pStyle w:val="Prrafodelista"/>
        <w:ind w:left="0" w:firstLine="708"/>
        <w:rPr>
          <w:rFonts w:ascii="Garamond" w:hAnsi="Garamond" w:cs="Arial"/>
          <w:lang w:val="en-US"/>
        </w:rPr>
      </w:pPr>
      <w:r w:rsidRPr="0045774D">
        <w:rPr>
          <w:rFonts w:ascii="Garamond" w:hAnsi="Garamond" w:cs="Arial"/>
          <w:lang w:val="en-US"/>
        </w:rPr>
        <w:t>(</w:t>
      </w:r>
      <w:hyperlink r:id="rId16" w:history="1">
        <w:r w:rsidRPr="0045774D">
          <w:rPr>
            <w:rStyle w:val="Hipervnculo"/>
            <w:rFonts w:ascii="Garamond" w:hAnsi="Garamond" w:cs="Arial"/>
            <w:lang w:val="en-US"/>
          </w:rPr>
          <w:t>http://www.bowdoin.edu/writing-guides/</w:t>
        </w:r>
      </w:hyperlink>
      <w:r w:rsidRPr="0045774D">
        <w:rPr>
          <w:rFonts w:ascii="Garamond" w:hAnsi="Garamond" w:cs="Arial"/>
          <w:lang w:val="en-US"/>
        </w:rPr>
        <w:t>).</w:t>
      </w:r>
    </w:p>
    <w:p w:rsidR="0045774D" w:rsidRPr="0045774D" w:rsidRDefault="0045774D" w:rsidP="00343E39">
      <w:pPr>
        <w:pStyle w:val="Prrafodelista"/>
        <w:numPr>
          <w:ilvl w:val="0"/>
          <w:numId w:val="7"/>
        </w:numPr>
        <w:rPr>
          <w:rFonts w:ascii="Garamond" w:hAnsi="Garamond" w:cs="Arial"/>
          <w:lang w:val="es-ES"/>
        </w:rPr>
      </w:pPr>
      <w:r w:rsidRPr="0045774D">
        <w:rPr>
          <w:rFonts w:ascii="Garamond" w:hAnsi="Garamond" w:cs="Arial"/>
          <w:lang w:val="es-ES_tradnl"/>
        </w:rPr>
        <w:t>Página web del programa de escritura de la Universidad de los Andes (Bogotá).</w:t>
      </w:r>
    </w:p>
    <w:p w:rsidR="0045774D" w:rsidRPr="0045774D" w:rsidRDefault="0045774D" w:rsidP="0045774D">
      <w:pPr>
        <w:pStyle w:val="Prrafodelista"/>
        <w:ind w:left="0" w:firstLine="708"/>
        <w:rPr>
          <w:rFonts w:ascii="Garamond" w:hAnsi="Garamond" w:cs="Arial"/>
          <w:lang w:val="es-ES_tradnl"/>
        </w:rPr>
      </w:pPr>
      <w:r w:rsidRPr="0045774D">
        <w:rPr>
          <w:rFonts w:ascii="Garamond" w:hAnsi="Garamond" w:cs="Arial"/>
          <w:lang w:val="es-ES_tradnl"/>
        </w:rPr>
        <w:t>(</w:t>
      </w:r>
      <w:hyperlink r:id="rId17" w:history="1">
        <w:r w:rsidRPr="0045774D">
          <w:rPr>
            <w:rStyle w:val="Hipervnculo"/>
            <w:rFonts w:ascii="Garamond" w:hAnsi="Garamond" w:cs="Arial"/>
            <w:lang w:val="es-ES_tradnl"/>
          </w:rPr>
          <w:t>https://programadeescritura.uniandes.edu.co/</w:t>
        </w:r>
      </w:hyperlink>
      <w:r w:rsidRPr="0045774D">
        <w:rPr>
          <w:rFonts w:ascii="Garamond" w:hAnsi="Garamond" w:cs="Arial"/>
          <w:lang w:val="es-ES_tradnl"/>
        </w:rPr>
        <w:t>).</w:t>
      </w:r>
    </w:p>
    <w:p w:rsidR="0045774D" w:rsidRPr="0045774D" w:rsidRDefault="0045774D" w:rsidP="00343E39">
      <w:pPr>
        <w:pStyle w:val="Prrafodelista"/>
        <w:numPr>
          <w:ilvl w:val="0"/>
          <w:numId w:val="7"/>
        </w:numPr>
        <w:rPr>
          <w:rFonts w:ascii="Garamond" w:hAnsi="Garamond" w:cs="Arial"/>
          <w:lang w:val="en-US"/>
        </w:rPr>
      </w:pPr>
      <w:r w:rsidRPr="0045774D">
        <w:rPr>
          <w:rFonts w:ascii="Garamond" w:hAnsi="Garamond" w:cs="Arial"/>
          <w:lang w:val="en-US"/>
        </w:rPr>
        <w:t xml:space="preserve">“Resources for Reading and Writing History | Department of History, UC Berkeley”. </w:t>
      </w:r>
      <w:r w:rsidRPr="0045774D">
        <w:rPr>
          <w:rFonts w:ascii="Garamond" w:hAnsi="Garamond" w:cs="Arial"/>
          <w:lang w:val="es-ES_tradnl"/>
        </w:rPr>
        <w:t xml:space="preserve">Accedido 12 de junio de 2015. </w:t>
      </w:r>
    </w:p>
    <w:p w:rsidR="0045774D" w:rsidRPr="0045774D" w:rsidRDefault="0045774D" w:rsidP="0045774D">
      <w:pPr>
        <w:pStyle w:val="Prrafodelista"/>
        <w:ind w:left="0" w:firstLine="708"/>
        <w:rPr>
          <w:rFonts w:ascii="Garamond" w:hAnsi="Garamond" w:cs="Arial"/>
          <w:lang w:val="en-US"/>
        </w:rPr>
      </w:pPr>
      <w:r w:rsidRPr="0045774D">
        <w:rPr>
          <w:rFonts w:ascii="Garamond" w:hAnsi="Garamond" w:cs="Arial"/>
          <w:lang w:val="en-US"/>
        </w:rPr>
        <w:t>(</w:t>
      </w:r>
      <w:hyperlink r:id="rId18" w:history="1">
        <w:r w:rsidRPr="0045774D">
          <w:rPr>
            <w:rStyle w:val="Hipervnculo"/>
            <w:rFonts w:ascii="Garamond" w:hAnsi="Garamond" w:cs="Arial"/>
            <w:lang w:val="en-US"/>
          </w:rPr>
          <w:t>http://history.berkeley.edu/content/resources-reading-and-writing-history</w:t>
        </w:r>
      </w:hyperlink>
      <w:r w:rsidRPr="0045774D">
        <w:rPr>
          <w:rFonts w:ascii="Garamond" w:hAnsi="Garamond" w:cs="Arial"/>
          <w:lang w:val="en-US"/>
        </w:rPr>
        <w:t>).</w:t>
      </w:r>
    </w:p>
    <w:p w:rsidR="0045774D" w:rsidRPr="0045774D" w:rsidRDefault="0045774D" w:rsidP="00343E39">
      <w:pPr>
        <w:pStyle w:val="Prrafodelista"/>
        <w:numPr>
          <w:ilvl w:val="0"/>
          <w:numId w:val="7"/>
        </w:numPr>
        <w:rPr>
          <w:rFonts w:ascii="Garamond" w:hAnsi="Garamond" w:cs="Arial"/>
          <w:lang w:val="en-US"/>
        </w:rPr>
      </w:pPr>
      <w:r w:rsidRPr="0045774D">
        <w:rPr>
          <w:rFonts w:ascii="Garamond" w:hAnsi="Garamond" w:cs="Arial"/>
          <w:lang w:val="en-US"/>
        </w:rPr>
        <w:t xml:space="preserve">“Some tips for writing history papers / Cornell”. </w:t>
      </w:r>
      <w:r w:rsidRPr="0045774D">
        <w:rPr>
          <w:rFonts w:ascii="Garamond" w:hAnsi="Garamond" w:cs="Arial"/>
          <w:lang w:val="es-ES_tradnl"/>
        </w:rPr>
        <w:t>Accedido 12 de junio de 2015.</w:t>
      </w:r>
    </w:p>
    <w:p w:rsidR="0045774D" w:rsidRPr="0045774D" w:rsidRDefault="0045774D" w:rsidP="0045774D">
      <w:pPr>
        <w:pStyle w:val="Prrafodelista"/>
        <w:ind w:left="0" w:firstLine="708"/>
        <w:rPr>
          <w:rFonts w:ascii="Garamond" w:hAnsi="Garamond" w:cs="Arial"/>
          <w:lang w:val="en-US"/>
        </w:rPr>
      </w:pPr>
      <w:r w:rsidRPr="0045774D">
        <w:rPr>
          <w:rFonts w:ascii="Garamond" w:hAnsi="Garamond" w:cs="Arial"/>
          <w:lang w:val="en-US"/>
        </w:rPr>
        <w:t>(</w:t>
      </w:r>
      <w:hyperlink r:id="rId19" w:history="1">
        <w:r w:rsidRPr="0045774D">
          <w:rPr>
            <w:rStyle w:val="Hipervnculo"/>
            <w:rFonts w:ascii="Garamond" w:hAnsi="Garamond" w:cs="Arial"/>
            <w:lang w:val="en-US"/>
          </w:rPr>
          <w:t>http://www.arts.cornell.edu/prh3/257/classmats/papertip.html</w:t>
        </w:r>
      </w:hyperlink>
      <w:r w:rsidRPr="0045774D">
        <w:rPr>
          <w:rFonts w:ascii="Garamond" w:hAnsi="Garamond" w:cs="Arial"/>
          <w:lang w:val="en-US"/>
        </w:rPr>
        <w:t>).</w:t>
      </w:r>
    </w:p>
    <w:p w:rsidR="0045774D" w:rsidRPr="0045774D" w:rsidRDefault="0045774D" w:rsidP="00343E39">
      <w:pPr>
        <w:pStyle w:val="Prrafodelista"/>
        <w:numPr>
          <w:ilvl w:val="0"/>
          <w:numId w:val="7"/>
        </w:numPr>
        <w:rPr>
          <w:rFonts w:ascii="Garamond" w:hAnsi="Garamond" w:cs="Arial"/>
          <w:lang w:val="en-US"/>
        </w:rPr>
      </w:pPr>
      <w:r w:rsidRPr="0045774D">
        <w:rPr>
          <w:rFonts w:ascii="Garamond" w:hAnsi="Garamond" w:cs="Arial"/>
          <w:lang w:val="en-US"/>
        </w:rPr>
        <w:t xml:space="preserve">“Writing about History / U. Toronto”. </w:t>
      </w:r>
      <w:r w:rsidRPr="0045774D">
        <w:rPr>
          <w:rFonts w:ascii="Garamond" w:hAnsi="Garamond" w:cs="Arial"/>
          <w:lang w:val="es-ES_tradnl"/>
        </w:rPr>
        <w:t>Accedido 12 de junio de 2015.</w:t>
      </w:r>
    </w:p>
    <w:p w:rsidR="0045774D" w:rsidRPr="0045774D" w:rsidRDefault="0045774D" w:rsidP="0045774D">
      <w:pPr>
        <w:pStyle w:val="Prrafodelista"/>
        <w:ind w:left="0" w:firstLine="708"/>
        <w:rPr>
          <w:rFonts w:ascii="Garamond" w:hAnsi="Garamond" w:cs="Arial"/>
          <w:lang w:val="en-US"/>
        </w:rPr>
      </w:pPr>
      <w:r w:rsidRPr="0045774D">
        <w:rPr>
          <w:rFonts w:ascii="Garamond" w:hAnsi="Garamond" w:cs="Arial"/>
          <w:lang w:val="en-US"/>
        </w:rPr>
        <w:t>(</w:t>
      </w:r>
      <w:hyperlink r:id="rId20" w:history="1">
        <w:r w:rsidRPr="0045774D">
          <w:rPr>
            <w:rStyle w:val="Hipervnculo"/>
            <w:rFonts w:ascii="Garamond" w:hAnsi="Garamond" w:cs="Arial"/>
            <w:lang w:val="en-US"/>
          </w:rPr>
          <w:t>http://www.writing.utoronto.ca/advice/specific-types-of-writing/history</w:t>
        </w:r>
      </w:hyperlink>
      <w:r w:rsidRPr="0045774D">
        <w:rPr>
          <w:rFonts w:ascii="Garamond" w:hAnsi="Garamond" w:cs="Arial"/>
          <w:lang w:val="en-US"/>
        </w:rPr>
        <w:t>).</w:t>
      </w:r>
    </w:p>
    <w:p w:rsidR="0045774D" w:rsidRPr="0045774D" w:rsidRDefault="0045774D" w:rsidP="00343E39">
      <w:pPr>
        <w:pStyle w:val="Prrafodelista"/>
        <w:numPr>
          <w:ilvl w:val="0"/>
          <w:numId w:val="7"/>
        </w:numPr>
        <w:rPr>
          <w:rFonts w:ascii="Garamond" w:hAnsi="Garamond" w:cs="Arial"/>
          <w:lang w:val="en-US"/>
        </w:rPr>
      </w:pPr>
      <w:r w:rsidRPr="0045774D">
        <w:rPr>
          <w:rFonts w:ascii="Garamond" w:hAnsi="Garamond" w:cs="Arial"/>
          <w:lang w:val="en-US"/>
        </w:rPr>
        <w:t>“Writing guide-</w:t>
      </w:r>
      <w:proofErr w:type="spellStart"/>
      <w:r w:rsidRPr="0045774D">
        <w:rPr>
          <w:rFonts w:ascii="Garamond" w:hAnsi="Garamond" w:cs="Arial"/>
          <w:lang w:val="en-US"/>
        </w:rPr>
        <w:t>fullpage.vp</w:t>
      </w:r>
      <w:proofErr w:type="spellEnd"/>
      <w:r w:rsidRPr="0045774D">
        <w:rPr>
          <w:rFonts w:ascii="Garamond" w:hAnsi="Garamond" w:cs="Arial"/>
          <w:lang w:val="en-US"/>
        </w:rPr>
        <w:t xml:space="preserve"> - writing_guide.pdf”. </w:t>
      </w:r>
      <w:r w:rsidRPr="0045774D">
        <w:rPr>
          <w:rFonts w:ascii="Garamond" w:hAnsi="Garamond" w:cs="Arial"/>
          <w:lang w:val="es-ES_tradnl"/>
        </w:rPr>
        <w:t>Accedido 12 de junio de 2015.</w:t>
      </w:r>
    </w:p>
    <w:p w:rsidR="0045774D" w:rsidRDefault="0045774D" w:rsidP="0045774D">
      <w:pPr>
        <w:pStyle w:val="Prrafodelista"/>
        <w:ind w:left="0" w:firstLine="708"/>
        <w:rPr>
          <w:rFonts w:ascii="Garamond" w:hAnsi="Garamond" w:cs="Arial"/>
          <w:lang w:val="en-US"/>
        </w:rPr>
      </w:pPr>
      <w:r w:rsidRPr="0045774D">
        <w:rPr>
          <w:rFonts w:ascii="Garamond" w:hAnsi="Garamond" w:cs="Arial"/>
          <w:lang w:val="en-US"/>
        </w:rPr>
        <w:t>(</w:t>
      </w:r>
      <w:hyperlink r:id="rId21" w:history="1">
        <w:r w:rsidRPr="0045774D">
          <w:rPr>
            <w:rStyle w:val="Hipervnculo"/>
            <w:rFonts w:ascii="Garamond" w:hAnsi="Garamond" w:cs="Arial"/>
            <w:lang w:val="en-US"/>
          </w:rPr>
          <w:t>https://www.bu.edu/history/files/2011/01/writing_guide.pdf</w:t>
        </w:r>
      </w:hyperlink>
      <w:r w:rsidRPr="0045774D">
        <w:rPr>
          <w:rFonts w:ascii="Garamond" w:hAnsi="Garamond" w:cs="Arial"/>
          <w:lang w:val="en-US"/>
        </w:rPr>
        <w:t>)</w:t>
      </w:r>
      <w:r>
        <w:rPr>
          <w:rFonts w:ascii="Garamond" w:hAnsi="Garamond" w:cs="Arial"/>
          <w:lang w:val="en-US"/>
        </w:rPr>
        <w:t>.</w:t>
      </w:r>
    </w:p>
    <w:p w:rsidR="0045774D" w:rsidRPr="0045774D" w:rsidRDefault="0045774D" w:rsidP="00343E39">
      <w:pPr>
        <w:pStyle w:val="Prrafodelista"/>
        <w:numPr>
          <w:ilvl w:val="0"/>
          <w:numId w:val="11"/>
        </w:numPr>
        <w:rPr>
          <w:rFonts w:ascii="Garamond" w:hAnsi="Garamond" w:cs="Arial"/>
          <w:lang w:val="en-US"/>
        </w:rPr>
      </w:pPr>
      <w:r w:rsidRPr="0045774D">
        <w:rPr>
          <w:rFonts w:ascii="Garamond" w:hAnsi="Garamond" w:cs="Arial"/>
          <w:lang w:val="en-US"/>
        </w:rPr>
        <w:t xml:space="preserve">Harvard College Writing Center. Strategies for Essay </w:t>
      </w:r>
      <w:proofErr w:type="spellStart"/>
      <w:r w:rsidRPr="0045774D">
        <w:rPr>
          <w:rFonts w:ascii="Garamond" w:hAnsi="Garamond" w:cs="Arial"/>
          <w:lang w:val="en-US"/>
        </w:rPr>
        <w:t>Writing.</w:t>
      </w:r>
      <w:r>
        <w:rPr>
          <w:rFonts w:ascii="Garamond" w:hAnsi="Garamond" w:cs="Arial"/>
          <w:lang w:val="en-US"/>
        </w:rPr>
        <w:t>Accedido</w:t>
      </w:r>
      <w:proofErr w:type="spellEnd"/>
      <w:r>
        <w:rPr>
          <w:rFonts w:ascii="Garamond" w:hAnsi="Garamond" w:cs="Arial"/>
          <w:lang w:val="en-US"/>
        </w:rPr>
        <w:t xml:space="preserve"> 31 de </w:t>
      </w:r>
      <w:proofErr w:type="spellStart"/>
      <w:r>
        <w:rPr>
          <w:rFonts w:ascii="Garamond" w:hAnsi="Garamond" w:cs="Arial"/>
          <w:lang w:val="en-US"/>
        </w:rPr>
        <w:t>enero</w:t>
      </w:r>
      <w:proofErr w:type="spellEnd"/>
      <w:r>
        <w:rPr>
          <w:rFonts w:ascii="Garamond" w:hAnsi="Garamond" w:cs="Arial"/>
          <w:lang w:val="en-US"/>
        </w:rPr>
        <w:t xml:space="preserve"> de 2020.</w:t>
      </w:r>
    </w:p>
    <w:p w:rsidR="0045774D" w:rsidRPr="00765A47" w:rsidRDefault="0045774D" w:rsidP="0045774D">
      <w:pPr>
        <w:pStyle w:val="Prrafodelista"/>
        <w:ind w:left="0" w:firstLine="708"/>
        <w:rPr>
          <w:rFonts w:ascii="Garamond" w:hAnsi="Garamond" w:cs="Arial"/>
        </w:rPr>
      </w:pPr>
      <w:r w:rsidRPr="00765A47">
        <w:rPr>
          <w:rFonts w:ascii="Garamond" w:hAnsi="Garamond" w:cs="Arial"/>
        </w:rPr>
        <w:t>(</w:t>
      </w:r>
      <w:r w:rsidR="00781D44" w:rsidRPr="00781D44">
        <w:fldChar w:fldCharType="begin"/>
      </w:r>
      <w:r w:rsidR="00214199" w:rsidRPr="00D74AC1">
        <w:instrText xml:space="preserve">https://writingcenter.fas.harvard.edu/pages/strategies-essay-writing" </w:instrText>
      </w:r>
      <w:r w:rsidR="00781D44" w:rsidRPr="00781D44">
        <w:fldChar w:fldCharType="separate"/>
      </w:r>
      <w:r w:rsidRPr="00765A47">
        <w:rPr>
          <w:rStyle w:val="Hipervnculo"/>
          <w:rFonts w:ascii="Garamond" w:hAnsi="Garamond" w:cs="Arial"/>
        </w:rPr>
        <w:t>https://writingcenter.fas.harvard.edu/pages/strategies-essay-writing</w:t>
      </w:r>
      <w:r w:rsidR="00781D44">
        <w:rPr>
          <w:rStyle w:val="Hipervnculo"/>
          <w:rFonts w:ascii="Garamond" w:hAnsi="Garamond" w:cs="Arial"/>
          <w:lang w:val="en-US"/>
        </w:rPr>
        <w:fldChar w:fldCharType="end"/>
      </w:r>
      <w:r w:rsidRPr="00765A47">
        <w:rPr>
          <w:rFonts w:ascii="Garamond" w:hAnsi="Garamond" w:cs="Arial"/>
        </w:rPr>
        <w:t>).</w:t>
      </w:r>
    </w:p>
    <w:p w:rsidR="0045774D" w:rsidRPr="00765A47" w:rsidRDefault="0045774D" w:rsidP="0045774D">
      <w:pPr>
        <w:pStyle w:val="Prrafodelista"/>
        <w:ind w:left="0" w:firstLine="708"/>
        <w:rPr>
          <w:rFonts w:ascii="Garamond" w:hAnsi="Garamond" w:cs="Arial"/>
        </w:rPr>
      </w:pPr>
    </w:p>
    <w:p w:rsidR="0045774D" w:rsidRPr="00E40446" w:rsidRDefault="0045774D" w:rsidP="00E40446">
      <w:pPr>
        <w:ind w:firstLine="360"/>
        <w:rPr>
          <w:rFonts w:ascii="Garamond" w:hAnsi="Garamond" w:cs="Arial"/>
          <w:i/>
          <w:lang w:val="es-ES"/>
        </w:rPr>
      </w:pPr>
      <w:r w:rsidRPr="00E40446">
        <w:rPr>
          <w:rFonts w:ascii="Garamond" w:hAnsi="Garamond" w:cs="Arial"/>
          <w:i/>
          <w:lang w:val="es-ES"/>
        </w:rPr>
        <w:t>Catálogos, bases de datos y repositorios de fuentes en línea</w:t>
      </w:r>
      <w:r w:rsidR="00E40446">
        <w:rPr>
          <w:rFonts w:ascii="Garamond" w:hAnsi="Garamond" w:cs="Arial"/>
          <w:i/>
          <w:lang w:val="es-ES"/>
        </w:rPr>
        <w:t>:</w:t>
      </w:r>
    </w:p>
    <w:p w:rsidR="004B19EE" w:rsidRDefault="004B19EE" w:rsidP="004B19EE">
      <w:pPr>
        <w:pStyle w:val="Prrafodelista"/>
        <w:spacing w:after="0"/>
        <w:ind w:left="0"/>
        <w:rPr>
          <w:rFonts w:ascii="Garamond" w:hAnsi="Garamond" w:cs="Arial"/>
        </w:rPr>
      </w:pPr>
      <w:r>
        <w:rPr>
          <w:rFonts w:ascii="Garamond" w:hAnsi="Garamond" w:cs="Arial"/>
        </w:rPr>
        <w:t xml:space="preserve">Guía de recursos digitales para la Historia UNAB: </w:t>
      </w:r>
    </w:p>
    <w:p w:rsidR="004B19EE" w:rsidRDefault="00781D44" w:rsidP="004B19EE">
      <w:pPr>
        <w:pStyle w:val="Prrafodelista"/>
        <w:spacing w:after="0"/>
        <w:ind w:left="0"/>
        <w:rPr>
          <w:rFonts w:ascii="Garamond" w:hAnsi="Garamond" w:cs="Arial"/>
        </w:rPr>
      </w:pPr>
      <w:hyperlink r:id="rId22" w:history="1">
        <w:r w:rsidR="004B19EE" w:rsidRPr="00B8166D">
          <w:rPr>
            <w:rStyle w:val="Hipervnculo"/>
            <w:rFonts w:ascii="Garamond" w:hAnsi="Garamond" w:cs="Arial"/>
          </w:rPr>
          <w:t>http://artesyhumanidades.unab.cl/wp-content/uploads/Guia-recursos-digitales-Lic.-Historia-UNAB-1.pdf</w:t>
        </w:r>
      </w:hyperlink>
    </w:p>
    <w:p w:rsidR="004B19EE" w:rsidRPr="004B19EE" w:rsidRDefault="004B19EE" w:rsidP="002013D5">
      <w:pPr>
        <w:pStyle w:val="Prrafodelista"/>
        <w:spacing w:after="0"/>
        <w:ind w:left="0"/>
        <w:rPr>
          <w:rFonts w:ascii="Garamond" w:hAnsi="Garamond" w:cs="Arial"/>
        </w:rPr>
      </w:pPr>
    </w:p>
    <w:p w:rsidR="00B67459" w:rsidRPr="0045774D" w:rsidRDefault="00B67459" w:rsidP="002013D5">
      <w:pPr>
        <w:pStyle w:val="Prrafodelista"/>
        <w:spacing w:after="0"/>
        <w:ind w:left="0"/>
        <w:rPr>
          <w:rFonts w:ascii="Garamond" w:hAnsi="Garamond" w:cs="Arial"/>
          <w:lang w:val="es-ES"/>
        </w:rPr>
      </w:pPr>
    </w:p>
    <w:p w:rsidR="000B10F8" w:rsidRPr="0072015B" w:rsidRDefault="009D52C7" w:rsidP="00343E39">
      <w:pPr>
        <w:pStyle w:val="Prrafodelista"/>
        <w:numPr>
          <w:ilvl w:val="0"/>
          <w:numId w:val="1"/>
        </w:numPr>
        <w:spacing w:after="0"/>
        <w:rPr>
          <w:rFonts w:ascii="Garamond" w:hAnsi="Garamond" w:cs="Arial"/>
          <w:b/>
          <w:sz w:val="24"/>
          <w:szCs w:val="24"/>
        </w:rPr>
      </w:pPr>
      <w:r w:rsidRPr="0072015B">
        <w:rPr>
          <w:rFonts w:ascii="Garamond" w:hAnsi="Garamond" w:cs="Arial"/>
          <w:b/>
          <w:sz w:val="24"/>
          <w:szCs w:val="24"/>
        </w:rPr>
        <w:t xml:space="preserve">Anexos </w:t>
      </w:r>
    </w:p>
    <w:p w:rsidR="0072015B" w:rsidRPr="0072015B" w:rsidRDefault="0072015B" w:rsidP="0072015B">
      <w:pPr>
        <w:pStyle w:val="NormalWeb"/>
        <w:spacing w:before="0" w:beforeAutospacing="0" w:after="0" w:afterAutospacing="0" w:line="276" w:lineRule="auto"/>
        <w:jc w:val="both"/>
        <w:rPr>
          <w:rFonts w:ascii="Garamond" w:eastAsia="Calibri" w:hAnsi="Garamond"/>
          <w:b/>
          <w:bCs/>
          <w:color w:val="000000"/>
          <w:sz w:val="22"/>
          <w:szCs w:val="22"/>
          <w:u w:val="single"/>
          <w:lang w:val="es-CL"/>
        </w:rPr>
      </w:pPr>
    </w:p>
    <w:p w:rsidR="0072015B" w:rsidRPr="0072015B" w:rsidRDefault="0072015B" w:rsidP="009D152A">
      <w:pPr>
        <w:pStyle w:val="NormalWeb"/>
        <w:spacing w:before="0" w:beforeAutospacing="0" w:after="0" w:afterAutospacing="0" w:line="276" w:lineRule="auto"/>
        <w:jc w:val="both"/>
        <w:outlineLvl w:val="0"/>
        <w:rPr>
          <w:rFonts w:ascii="Garamond" w:eastAsia="Calibri" w:hAnsi="Garamond"/>
          <w:sz w:val="22"/>
          <w:szCs w:val="22"/>
          <w:lang w:val="es-CL"/>
        </w:rPr>
      </w:pPr>
      <w:r w:rsidRPr="0072015B">
        <w:rPr>
          <w:rFonts w:ascii="Garamond" w:eastAsia="Calibri" w:hAnsi="Garamond"/>
          <w:b/>
          <w:bCs/>
          <w:color w:val="000000"/>
          <w:sz w:val="22"/>
          <w:szCs w:val="22"/>
          <w:u w:val="single"/>
          <w:lang w:val="es-CL"/>
        </w:rPr>
        <w:t xml:space="preserve">Justificativos </w:t>
      </w:r>
    </w:p>
    <w:p w:rsidR="0072015B" w:rsidRPr="0072015B" w:rsidRDefault="0072015B" w:rsidP="0072015B">
      <w:pPr>
        <w:pStyle w:val="NormalWeb"/>
        <w:spacing w:before="0" w:beforeAutospacing="0" w:after="0" w:afterAutospacing="0" w:line="276" w:lineRule="auto"/>
        <w:jc w:val="both"/>
        <w:rPr>
          <w:rFonts w:ascii="Garamond" w:eastAsia="Calibri" w:hAnsi="Garamond"/>
          <w:bCs/>
          <w:color w:val="000000"/>
          <w:sz w:val="22"/>
          <w:szCs w:val="22"/>
          <w:lang w:val="es-CL"/>
        </w:rPr>
      </w:pPr>
      <w:r w:rsidRPr="0072015B">
        <w:rPr>
          <w:rFonts w:ascii="Garamond" w:eastAsia="Calibri" w:hAnsi="Garamond"/>
          <w:bCs/>
          <w:color w:val="000000"/>
          <w:sz w:val="22"/>
          <w:szCs w:val="22"/>
          <w:lang w:val="es-CL"/>
        </w:rPr>
        <w:t xml:space="preserve">Los justificativos médicos o laborales deberán ser presentados en formato original en un plazo máximo de 5 días a la </w:t>
      </w:r>
      <w:r w:rsidR="00554F87">
        <w:rPr>
          <w:rFonts w:ascii="Garamond" w:eastAsia="Calibri" w:hAnsi="Garamond"/>
          <w:bCs/>
          <w:color w:val="000000"/>
          <w:sz w:val="22"/>
          <w:szCs w:val="22"/>
          <w:lang w:val="es-CL"/>
        </w:rPr>
        <w:t>secretaria</w:t>
      </w:r>
      <w:r w:rsidRPr="0072015B">
        <w:rPr>
          <w:rFonts w:ascii="Garamond" w:eastAsia="Calibri" w:hAnsi="Garamond"/>
          <w:bCs/>
          <w:color w:val="000000"/>
          <w:sz w:val="22"/>
          <w:szCs w:val="22"/>
          <w:lang w:val="es-CL"/>
        </w:rPr>
        <w:t xml:space="preserve"> del Departamento de Humanidades. Estos documentos, posteriormente, serán analizados por el director de la Licenciatura quien avisará al respectivo académico de la pertinencia de la justificación.  </w:t>
      </w:r>
    </w:p>
    <w:p w:rsidR="0072015B" w:rsidRPr="0072015B" w:rsidRDefault="0072015B" w:rsidP="0072015B">
      <w:pPr>
        <w:pStyle w:val="NormalWeb"/>
        <w:spacing w:before="0" w:beforeAutospacing="0" w:after="0" w:afterAutospacing="0" w:line="276" w:lineRule="auto"/>
        <w:jc w:val="both"/>
        <w:rPr>
          <w:rFonts w:ascii="Garamond" w:eastAsia="Calibri" w:hAnsi="Garamond"/>
          <w:b/>
          <w:bCs/>
          <w:color w:val="000000"/>
          <w:sz w:val="22"/>
          <w:szCs w:val="22"/>
          <w:u w:val="single"/>
          <w:lang w:val="es-CL"/>
        </w:rPr>
      </w:pPr>
    </w:p>
    <w:p w:rsidR="0072015B" w:rsidRPr="0072015B" w:rsidRDefault="0072015B" w:rsidP="009D152A">
      <w:pPr>
        <w:pStyle w:val="NormalWeb"/>
        <w:spacing w:before="0" w:beforeAutospacing="0" w:after="0" w:afterAutospacing="0" w:line="276" w:lineRule="auto"/>
        <w:jc w:val="both"/>
        <w:outlineLvl w:val="0"/>
        <w:rPr>
          <w:rFonts w:ascii="Garamond" w:eastAsia="Calibri" w:hAnsi="Garamond"/>
          <w:b/>
          <w:bCs/>
          <w:color w:val="000000"/>
          <w:sz w:val="22"/>
          <w:szCs w:val="22"/>
          <w:u w:val="single"/>
          <w:lang w:val="es-CL"/>
        </w:rPr>
      </w:pPr>
      <w:r w:rsidRPr="0072015B">
        <w:rPr>
          <w:rFonts w:ascii="Garamond" w:eastAsia="Calibri" w:hAnsi="Garamond"/>
          <w:b/>
          <w:bCs/>
          <w:color w:val="000000"/>
          <w:sz w:val="22"/>
          <w:szCs w:val="22"/>
          <w:u w:val="single"/>
          <w:lang w:val="es-CL"/>
        </w:rPr>
        <w:t xml:space="preserve">Corrección </w:t>
      </w:r>
    </w:p>
    <w:p w:rsidR="0072015B" w:rsidRPr="0072015B" w:rsidRDefault="0072015B" w:rsidP="0072015B">
      <w:pPr>
        <w:autoSpaceDE w:val="0"/>
        <w:autoSpaceDN w:val="0"/>
        <w:adjustRightInd w:val="0"/>
        <w:spacing w:after="0" w:line="276" w:lineRule="auto"/>
        <w:contextualSpacing/>
        <w:jc w:val="both"/>
        <w:rPr>
          <w:rFonts w:ascii="Garamond" w:eastAsia="Calibri" w:hAnsi="Garamond"/>
          <w:color w:val="000000"/>
        </w:rPr>
      </w:pPr>
      <w:r w:rsidRPr="0072015B">
        <w:rPr>
          <w:rFonts w:ascii="Garamond" w:eastAsia="Calibri" w:hAnsi="Garamond"/>
          <w:color w:val="000000"/>
        </w:rPr>
        <w:t>Según el Reglamento de Pregrado,</w:t>
      </w:r>
      <w:r w:rsidRPr="0072015B">
        <w:rPr>
          <w:rFonts w:ascii="Garamond" w:hAnsi="Garamond" w:cs="Arial Narrow"/>
        </w:rPr>
        <w:t xml:space="preserve"> los estudiantes tienen derecho a conocer las notas obtenidas, las modalidades de corrección y de evaluación empleadas, dentro de un plazo que no podrá exceder 15 días contados desde la fecha </w:t>
      </w:r>
      <w:r w:rsidRPr="0072015B">
        <w:rPr>
          <w:rFonts w:ascii="Garamond" w:eastAsia="Calibri" w:hAnsi="Garamond"/>
          <w:color w:val="000000"/>
        </w:rPr>
        <w:t xml:space="preserve">en que la evaluación fue rendida. </w:t>
      </w:r>
    </w:p>
    <w:p w:rsidR="0072015B" w:rsidRPr="0072015B" w:rsidRDefault="0072015B" w:rsidP="0072015B">
      <w:pPr>
        <w:spacing w:after="0" w:line="276" w:lineRule="auto"/>
        <w:contextualSpacing/>
        <w:jc w:val="both"/>
        <w:rPr>
          <w:rFonts w:ascii="Garamond" w:eastAsia="Calibri" w:hAnsi="Garamond"/>
          <w:b/>
          <w:bCs/>
          <w:color w:val="000000"/>
          <w:u w:val="single"/>
        </w:rPr>
      </w:pPr>
    </w:p>
    <w:p w:rsidR="0072015B" w:rsidRPr="0072015B" w:rsidRDefault="0072015B" w:rsidP="009D152A">
      <w:pPr>
        <w:spacing w:after="0" w:line="276" w:lineRule="auto"/>
        <w:contextualSpacing/>
        <w:jc w:val="both"/>
        <w:outlineLvl w:val="0"/>
        <w:rPr>
          <w:rFonts w:ascii="Garamond" w:eastAsia="Calibri" w:hAnsi="Garamond"/>
        </w:rPr>
      </w:pPr>
      <w:r w:rsidRPr="0072015B">
        <w:rPr>
          <w:rFonts w:ascii="Garamond" w:eastAsia="Calibri" w:hAnsi="Garamond"/>
          <w:b/>
          <w:bCs/>
          <w:color w:val="000000"/>
          <w:u w:val="single"/>
        </w:rPr>
        <w:lastRenderedPageBreak/>
        <w:t>Cláusula Ética</w:t>
      </w:r>
    </w:p>
    <w:p w:rsidR="0072015B" w:rsidRPr="0072015B" w:rsidRDefault="0072015B" w:rsidP="0072015B">
      <w:pPr>
        <w:pStyle w:val="NormalWeb"/>
        <w:spacing w:before="0" w:beforeAutospacing="0" w:after="0" w:afterAutospacing="0" w:line="276" w:lineRule="auto"/>
        <w:jc w:val="both"/>
        <w:rPr>
          <w:rFonts w:ascii="Garamond" w:eastAsia="Calibri" w:hAnsi="Garamond"/>
          <w:sz w:val="22"/>
          <w:szCs w:val="22"/>
          <w:lang w:val="es-CL"/>
        </w:rPr>
      </w:pPr>
      <w:r w:rsidRPr="0072015B">
        <w:rPr>
          <w:rFonts w:ascii="Garamond" w:eastAsia="Calibri" w:hAnsi="Garamond"/>
          <w:sz w:val="22"/>
          <w:szCs w:val="22"/>
          <w:lang w:val="es-ES"/>
        </w:rPr>
        <w:t>El Departamento de Humanidades establece sanciones severas para la copia y uso indebido de documentos, la modificación/falsificación de documentos, y el plagio señalados en el Reglamento de Disciplina, la Facultad, Titulo II.  En los artículos 5 a 9, se registran las conductas que vician una evaluación y sus sanciones:</w:t>
      </w:r>
    </w:p>
    <w:p w:rsidR="0072015B" w:rsidRPr="0072015B" w:rsidRDefault="0072015B" w:rsidP="0072015B">
      <w:pPr>
        <w:pStyle w:val="NormalWeb"/>
        <w:spacing w:before="0" w:beforeAutospacing="0" w:after="0" w:afterAutospacing="0" w:line="276" w:lineRule="auto"/>
        <w:jc w:val="both"/>
        <w:rPr>
          <w:rFonts w:ascii="Garamond" w:eastAsia="Calibri" w:hAnsi="Garamond"/>
          <w:sz w:val="22"/>
          <w:szCs w:val="22"/>
          <w:lang w:val="es-CL"/>
        </w:rPr>
      </w:pPr>
    </w:p>
    <w:p w:rsidR="0072015B" w:rsidRPr="0072015B" w:rsidRDefault="0072015B" w:rsidP="00343E39">
      <w:pPr>
        <w:numPr>
          <w:ilvl w:val="0"/>
          <w:numId w:val="3"/>
        </w:numPr>
        <w:autoSpaceDE w:val="0"/>
        <w:autoSpaceDN w:val="0"/>
        <w:adjustRightInd w:val="0"/>
        <w:spacing w:after="0" w:line="276" w:lineRule="auto"/>
        <w:ind w:left="284" w:hanging="284"/>
        <w:jc w:val="both"/>
        <w:rPr>
          <w:rFonts w:ascii="Garamond" w:hAnsi="Garamond" w:cs="Arial Narrow"/>
        </w:rPr>
      </w:pPr>
      <w:r w:rsidRPr="0072015B">
        <w:rPr>
          <w:rFonts w:ascii="Garamond" w:hAnsi="Garamond" w:cs="Arial Narrow"/>
        </w:rPr>
        <w:t>Cometer engaño en procesos de evaluación académica consistentes en copia a otros compañeros, uso de “torpedos” o similares (artículo 5, sobre “faltas leves”). La sanción va desde la amonestación escrita (sanción formal impuesta al alumno, de la cual se dejará constancia en su ficha académica) hasta suspensión académica por un máximo de quince días (artículo 9).</w:t>
      </w:r>
    </w:p>
    <w:p w:rsidR="0072015B" w:rsidRPr="0072015B" w:rsidRDefault="0072015B" w:rsidP="0072015B">
      <w:pPr>
        <w:autoSpaceDE w:val="0"/>
        <w:autoSpaceDN w:val="0"/>
        <w:adjustRightInd w:val="0"/>
        <w:spacing w:line="276" w:lineRule="auto"/>
        <w:ind w:left="284"/>
        <w:jc w:val="both"/>
        <w:rPr>
          <w:rFonts w:ascii="Garamond" w:hAnsi="Garamond" w:cs="Arial Narrow"/>
        </w:rPr>
      </w:pPr>
    </w:p>
    <w:p w:rsidR="0072015B" w:rsidRPr="0072015B" w:rsidRDefault="0072015B" w:rsidP="00343E39">
      <w:pPr>
        <w:numPr>
          <w:ilvl w:val="0"/>
          <w:numId w:val="3"/>
        </w:numPr>
        <w:autoSpaceDE w:val="0"/>
        <w:autoSpaceDN w:val="0"/>
        <w:adjustRightInd w:val="0"/>
        <w:spacing w:after="0" w:line="276" w:lineRule="auto"/>
        <w:ind w:left="284" w:hanging="284"/>
        <w:jc w:val="both"/>
        <w:rPr>
          <w:rFonts w:ascii="Garamond" w:eastAsia="Calibri" w:hAnsi="Garamond"/>
        </w:rPr>
      </w:pPr>
      <w:r w:rsidRPr="0072015B">
        <w:rPr>
          <w:rFonts w:ascii="Garamond" w:hAnsi="Garamond" w:cs="Arial Narrow"/>
        </w:rPr>
        <w:t>Cometer fraudes en exámenes, controles, o en general en procesos de evaluación que no estén considerados como faltas leves (artículo 6, sobre “faltas menos graves”). La sanción corresponde a una suspensión de actividades académicas por más de quince días y hasta treinta días (artículo 9).</w:t>
      </w:r>
    </w:p>
    <w:p w:rsidR="0072015B" w:rsidRPr="0072015B" w:rsidRDefault="0072015B" w:rsidP="0072015B">
      <w:pPr>
        <w:autoSpaceDE w:val="0"/>
        <w:autoSpaceDN w:val="0"/>
        <w:adjustRightInd w:val="0"/>
        <w:spacing w:line="276" w:lineRule="auto"/>
        <w:jc w:val="both"/>
        <w:rPr>
          <w:rFonts w:ascii="Garamond" w:eastAsia="Calibri" w:hAnsi="Garamond"/>
        </w:rPr>
      </w:pPr>
    </w:p>
    <w:p w:rsidR="0072015B" w:rsidRPr="0072015B" w:rsidRDefault="0072015B" w:rsidP="00343E39">
      <w:pPr>
        <w:numPr>
          <w:ilvl w:val="0"/>
          <w:numId w:val="3"/>
        </w:numPr>
        <w:autoSpaceDE w:val="0"/>
        <w:autoSpaceDN w:val="0"/>
        <w:adjustRightInd w:val="0"/>
        <w:spacing w:after="0" w:line="276" w:lineRule="auto"/>
        <w:ind w:left="284" w:hanging="284"/>
        <w:jc w:val="both"/>
        <w:rPr>
          <w:rFonts w:ascii="Garamond" w:hAnsi="Garamond" w:cs="Arial Narrow"/>
        </w:rPr>
      </w:pPr>
      <w:r w:rsidRPr="0072015B">
        <w:rPr>
          <w:rFonts w:ascii="Garamond" w:hAnsi="Garamond" w:cs="Arial Narrow"/>
        </w:rPr>
        <w:t>Plagiar, completa o parcialmente a uno o más autores, en trabajos de investigación o de creación personal que se le encomiende al alumno. La ausencia de referencia a la obra y/o autor bastará para la existencia de plagio (artículo 7, sobre “faltes graves”). La sanción corresponde a una suspensión por más de treinta días y hasta sesenta días (artículo 9).</w:t>
      </w:r>
    </w:p>
    <w:p w:rsidR="0072015B" w:rsidRPr="0072015B" w:rsidRDefault="0072015B" w:rsidP="0072015B">
      <w:pPr>
        <w:autoSpaceDE w:val="0"/>
        <w:autoSpaceDN w:val="0"/>
        <w:adjustRightInd w:val="0"/>
        <w:spacing w:line="276" w:lineRule="auto"/>
        <w:jc w:val="both"/>
        <w:rPr>
          <w:rFonts w:ascii="Garamond" w:hAnsi="Garamond" w:cs="Arial Narrow"/>
        </w:rPr>
      </w:pPr>
    </w:p>
    <w:p w:rsidR="0072015B" w:rsidRPr="0072015B" w:rsidRDefault="0072015B" w:rsidP="00343E39">
      <w:pPr>
        <w:numPr>
          <w:ilvl w:val="0"/>
          <w:numId w:val="3"/>
        </w:numPr>
        <w:autoSpaceDE w:val="0"/>
        <w:autoSpaceDN w:val="0"/>
        <w:adjustRightInd w:val="0"/>
        <w:spacing w:after="0" w:line="276" w:lineRule="auto"/>
        <w:ind w:left="284" w:hanging="284"/>
        <w:jc w:val="both"/>
        <w:rPr>
          <w:rFonts w:ascii="Garamond" w:hAnsi="Garamond" w:cs="Arial Narrow"/>
        </w:rPr>
      </w:pPr>
      <w:r w:rsidRPr="0072015B">
        <w:rPr>
          <w:rFonts w:ascii="Garamond" w:hAnsi="Garamond" w:cs="Arial Narrow"/>
        </w:rPr>
        <w:t>Suplantar a otro alumno, o aceptar ser suplantado, en cualquier proceso de evaluación académica (artículo 8, sobre “faltas gravísimas”). La sanción corresponde desde la suspensión por uno o dos semestres, hasta la expulsión de la Universidad (artículo 9).</w:t>
      </w:r>
    </w:p>
    <w:p w:rsidR="0072015B" w:rsidRPr="0072015B" w:rsidRDefault="0072015B" w:rsidP="0072015B">
      <w:pPr>
        <w:pStyle w:val="Prrafodelista"/>
        <w:spacing w:line="276" w:lineRule="auto"/>
        <w:jc w:val="both"/>
        <w:rPr>
          <w:rFonts w:ascii="Garamond" w:hAnsi="Garamond" w:cs="Arial Narrow"/>
        </w:rPr>
      </w:pPr>
    </w:p>
    <w:p w:rsidR="009D52C7" w:rsidRPr="0072015B" w:rsidRDefault="0072015B" w:rsidP="00B67459">
      <w:pPr>
        <w:spacing w:after="200" w:line="276" w:lineRule="auto"/>
        <w:jc w:val="both"/>
        <w:rPr>
          <w:rFonts w:ascii="Garamond" w:hAnsi="Garamond" w:cs="Arial"/>
        </w:rPr>
      </w:pPr>
      <w:r w:rsidRPr="0072015B">
        <w:rPr>
          <w:rFonts w:ascii="Garamond" w:hAnsi="Garamond" w:cs="Arial Narrow"/>
        </w:rPr>
        <w:t>En el caso de las faltas por copia, fraude o plagio en evaluaciones académicas, las sanciones del presente reglamento se sumarán a la sanción de nota mínima que asigne el o los profesores del curso o ramo en el cual se produjo el hecho (artículo 9).</w:t>
      </w:r>
    </w:p>
    <w:sectPr w:rsidR="009D52C7" w:rsidRPr="0072015B" w:rsidSect="008268BE">
      <w:headerReference w:type="default" r:id="rId23"/>
      <w:footerReference w:type="default" r:id="rId24"/>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6C8" w:rsidRDefault="000376C8" w:rsidP="00341F99">
      <w:pPr>
        <w:spacing w:after="0" w:line="240" w:lineRule="auto"/>
      </w:pPr>
      <w:r>
        <w:separator/>
      </w:r>
    </w:p>
  </w:endnote>
  <w:endnote w:type="continuationSeparator" w:id="0">
    <w:p w:rsidR="000376C8" w:rsidRDefault="000376C8" w:rsidP="00341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4D"/>
    <w:family w:val="roman"/>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207346"/>
      <w:docPartObj>
        <w:docPartGallery w:val="Page Numbers (Bottom of Page)"/>
        <w:docPartUnique/>
      </w:docPartObj>
    </w:sdtPr>
    <w:sdtContent>
      <w:p w:rsidR="008E2450" w:rsidRDefault="00781D44">
        <w:pPr>
          <w:pStyle w:val="Piedepgina"/>
          <w:jc w:val="right"/>
        </w:pPr>
        <w:r w:rsidRPr="00781D44">
          <w:fldChar w:fldCharType="begin"/>
        </w:r>
        <w:r w:rsidR="008E2450">
          <w:instrText>PAGE   \* MERGEFORMAT</w:instrText>
        </w:r>
        <w:r w:rsidRPr="00781D44">
          <w:fldChar w:fldCharType="separate"/>
        </w:r>
        <w:r w:rsidR="00377F08" w:rsidRPr="00377F08">
          <w:rPr>
            <w:noProof/>
            <w:lang w:val="es-ES"/>
          </w:rPr>
          <w:t>1</w:t>
        </w:r>
        <w:r>
          <w:rPr>
            <w:noProof/>
            <w:lang w:val="es-ES"/>
          </w:rPr>
          <w:fldChar w:fldCharType="end"/>
        </w:r>
      </w:p>
    </w:sdtContent>
  </w:sdt>
  <w:p w:rsidR="008E2450" w:rsidRDefault="008E245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6C8" w:rsidRDefault="000376C8" w:rsidP="00341F99">
      <w:pPr>
        <w:spacing w:after="0" w:line="240" w:lineRule="auto"/>
      </w:pPr>
      <w:r>
        <w:separator/>
      </w:r>
    </w:p>
  </w:footnote>
  <w:footnote w:type="continuationSeparator" w:id="0">
    <w:p w:rsidR="000376C8" w:rsidRDefault="000376C8" w:rsidP="00341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4"/>
      <w:gridCol w:w="4414"/>
    </w:tblGrid>
    <w:tr w:rsidR="008E2450" w:rsidRPr="002013D5" w:rsidTr="001B4E95">
      <w:tc>
        <w:tcPr>
          <w:tcW w:w="4414" w:type="dxa"/>
        </w:tcPr>
        <w:p w:rsidR="008E2450" w:rsidRPr="002013D5" w:rsidRDefault="008E2450" w:rsidP="001B4E95">
          <w:pPr>
            <w:tabs>
              <w:tab w:val="center" w:pos="4252"/>
              <w:tab w:val="right" w:pos="8504"/>
            </w:tabs>
            <w:rPr>
              <w:rFonts w:ascii="Garamond" w:eastAsia="Times New Roman" w:hAnsi="Garamond" w:cs="Arial"/>
              <w:lang w:val="es-ES" w:eastAsia="es-ES"/>
            </w:rPr>
          </w:pPr>
          <w:r w:rsidRPr="002013D5">
            <w:rPr>
              <w:rFonts w:ascii="Garamond" w:eastAsia="Times New Roman" w:hAnsi="Garamond" w:cs="Arial"/>
              <w:lang w:val="es-ES" w:eastAsia="es-ES"/>
            </w:rPr>
            <w:t xml:space="preserve">Universidad Andrés Bello       </w:t>
          </w:r>
        </w:p>
        <w:p w:rsidR="008E2450" w:rsidRPr="002013D5" w:rsidRDefault="008E2450" w:rsidP="001B4E95">
          <w:pPr>
            <w:tabs>
              <w:tab w:val="center" w:pos="4252"/>
              <w:tab w:val="right" w:pos="8504"/>
            </w:tabs>
            <w:rPr>
              <w:rFonts w:ascii="Garamond" w:eastAsia="Times New Roman" w:hAnsi="Garamond" w:cs="Arial"/>
              <w:lang w:val="es-ES" w:eastAsia="es-ES"/>
            </w:rPr>
          </w:pPr>
          <w:r w:rsidRPr="002013D5">
            <w:rPr>
              <w:rFonts w:ascii="Garamond" w:eastAsia="Times New Roman" w:hAnsi="Garamond" w:cs="Arial"/>
              <w:lang w:val="es-ES" w:eastAsia="es-ES"/>
            </w:rPr>
            <w:t>Facultad: Educación y Ciencias Sociales</w:t>
          </w:r>
        </w:p>
        <w:p w:rsidR="008E2450" w:rsidRPr="002013D5" w:rsidRDefault="008E2450" w:rsidP="001B4E95">
          <w:pPr>
            <w:tabs>
              <w:tab w:val="center" w:pos="4252"/>
              <w:tab w:val="right" w:pos="8504"/>
            </w:tabs>
            <w:rPr>
              <w:rFonts w:ascii="Garamond" w:eastAsia="Times New Roman" w:hAnsi="Garamond" w:cs="Arial"/>
              <w:lang w:val="es-ES" w:eastAsia="es-ES"/>
            </w:rPr>
          </w:pPr>
          <w:r w:rsidRPr="002013D5">
            <w:rPr>
              <w:rFonts w:ascii="Garamond" w:eastAsia="Times New Roman" w:hAnsi="Garamond" w:cs="Arial"/>
              <w:lang w:val="es-ES" w:eastAsia="es-ES"/>
            </w:rPr>
            <w:t>Escuela: Licenciatura en Historia</w:t>
          </w:r>
        </w:p>
        <w:p w:rsidR="008E2450" w:rsidRPr="002013D5" w:rsidRDefault="008E2450" w:rsidP="00341F99">
          <w:pPr>
            <w:tabs>
              <w:tab w:val="center" w:pos="4252"/>
              <w:tab w:val="right" w:pos="8504"/>
            </w:tabs>
            <w:rPr>
              <w:rFonts w:ascii="Garamond" w:eastAsia="Times New Roman" w:hAnsi="Garamond" w:cs="Arial"/>
              <w:lang w:val="es-ES" w:eastAsia="es-ES"/>
            </w:rPr>
          </w:pPr>
        </w:p>
      </w:tc>
      <w:tc>
        <w:tcPr>
          <w:tcW w:w="4414" w:type="dxa"/>
        </w:tcPr>
        <w:p w:rsidR="008E2450" w:rsidRPr="002013D5" w:rsidRDefault="008E2450" w:rsidP="001B4E95">
          <w:pPr>
            <w:tabs>
              <w:tab w:val="center" w:pos="4252"/>
              <w:tab w:val="right" w:pos="8504"/>
            </w:tabs>
            <w:jc w:val="right"/>
            <w:rPr>
              <w:rFonts w:ascii="Garamond" w:eastAsia="Times New Roman" w:hAnsi="Garamond" w:cs="Arial"/>
              <w:lang w:val="es-ES" w:eastAsia="es-ES"/>
            </w:rPr>
          </w:pPr>
          <w:r w:rsidRPr="002013D5">
            <w:rPr>
              <w:rFonts w:ascii="Garamond" w:eastAsia="Times New Roman" w:hAnsi="Garamond" w:cs="Arial"/>
              <w:noProof/>
              <w:lang w:eastAsia="es-CL"/>
            </w:rPr>
            <w:drawing>
              <wp:inline distT="0" distB="0" distL="0" distR="0">
                <wp:extent cx="1590431" cy="628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3592" cy="629899"/>
                        </a:xfrm>
                        <a:prstGeom prst="rect">
                          <a:avLst/>
                        </a:prstGeom>
                        <a:noFill/>
                        <a:ln>
                          <a:noFill/>
                        </a:ln>
                      </pic:spPr>
                    </pic:pic>
                  </a:graphicData>
                </a:graphic>
              </wp:inline>
            </w:drawing>
          </w:r>
        </w:p>
      </w:tc>
    </w:tr>
  </w:tbl>
  <w:p w:rsidR="008E2450" w:rsidRPr="00134A8C" w:rsidRDefault="008E2450" w:rsidP="00341F99">
    <w:pPr>
      <w:tabs>
        <w:tab w:val="center" w:pos="4252"/>
        <w:tab w:val="right" w:pos="8504"/>
      </w:tabs>
      <w:spacing w:after="0" w:line="240" w:lineRule="auto"/>
      <w:rPr>
        <w:rFonts w:eastAsia="Times New Roman" w:cs="Arial"/>
        <w:lang w:val="es-ES" w:eastAsia="es-ES"/>
      </w:rPr>
    </w:pPr>
  </w:p>
  <w:p w:rsidR="008E2450" w:rsidRPr="00341F99" w:rsidRDefault="00781D44" w:rsidP="00341F99">
    <w:pPr>
      <w:tabs>
        <w:tab w:val="center" w:pos="4252"/>
        <w:tab w:val="right" w:pos="8504"/>
      </w:tabs>
      <w:spacing w:after="0" w:line="240" w:lineRule="auto"/>
      <w:rPr>
        <w:rFonts w:ascii="Times New Roman" w:eastAsia="Times New Roman" w:hAnsi="Times New Roman" w:cs="Times New Roman"/>
        <w:sz w:val="20"/>
        <w:szCs w:val="20"/>
        <w:lang w:val="es-ES" w:eastAsia="es-ES"/>
      </w:rPr>
    </w:pPr>
    <w:r w:rsidRPr="00781D44">
      <w:rPr>
        <w:noProof/>
      </w:rPr>
      <w:pict>
        <v:line id="Conector recto 1" o:spid="_x0000_s2049" style="position:absolute;z-index:251659264;visibility:visible" from="0,4.6pt" to="6in,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&#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7DF8"/>
    <w:multiLevelType w:val="hybridMultilevel"/>
    <w:tmpl w:val="B2A616E4"/>
    <w:lvl w:ilvl="0" w:tplc="DFFA3810">
      <w:start w:val="1"/>
      <w:numFmt w:val="lowerLetter"/>
      <w:lvlText w:val="%1)"/>
      <w:lvlJc w:val="left"/>
      <w:pPr>
        <w:ind w:left="720" w:hanging="360"/>
      </w:pPr>
      <w:rPr>
        <w:rFonts w:eastAsia="Calibri"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F875F7D"/>
    <w:multiLevelType w:val="hybridMultilevel"/>
    <w:tmpl w:val="2D767598"/>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CA4668"/>
    <w:multiLevelType w:val="hybridMultilevel"/>
    <w:tmpl w:val="A50682B6"/>
    <w:lvl w:ilvl="0" w:tplc="F8627F42">
      <w:start w:val="1"/>
      <w:numFmt w:val="upperRoman"/>
      <w:lvlText w:val="%1."/>
      <w:lvlJc w:val="left"/>
      <w:pPr>
        <w:tabs>
          <w:tab w:val="num" w:pos="720"/>
        </w:tabs>
        <w:ind w:left="720" w:hanging="720"/>
      </w:pPr>
      <w:rPr>
        <w:rFonts w:ascii="Calibri Light" w:hAnsi="Calibri Light" w:cs="Times New Roman" w:hint="default"/>
        <w:b/>
        <w:bCs/>
        <w:color w:val="FFFFFF"/>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
    <w:nsid w:val="11603D6D"/>
    <w:multiLevelType w:val="hybridMultilevel"/>
    <w:tmpl w:val="F9F026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3BC4B15"/>
    <w:multiLevelType w:val="hybridMultilevel"/>
    <w:tmpl w:val="729C683C"/>
    <w:styleLink w:val="Estiloimportado11"/>
    <w:lvl w:ilvl="0" w:tplc="378C4BC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790954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E3E73C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97A71D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7B26D2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672198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F8CE31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23A8DA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B1CC99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nsid w:val="181B70F8"/>
    <w:multiLevelType w:val="hybridMultilevel"/>
    <w:tmpl w:val="8050E82C"/>
    <w:lvl w:ilvl="0" w:tplc="040A000F">
      <w:start w:val="1"/>
      <w:numFmt w:val="decimal"/>
      <w:lvlText w:val="%1."/>
      <w:lvlJc w:val="left"/>
      <w:pPr>
        <w:ind w:left="644"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C790D93"/>
    <w:multiLevelType w:val="hybridMultilevel"/>
    <w:tmpl w:val="DD56DBA2"/>
    <w:lvl w:ilvl="0" w:tplc="0C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7">
    <w:nsid w:val="1D7C4424"/>
    <w:multiLevelType w:val="hybridMultilevel"/>
    <w:tmpl w:val="CBA287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2704EEF"/>
    <w:multiLevelType w:val="hybridMultilevel"/>
    <w:tmpl w:val="FE1AF3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571279B"/>
    <w:multiLevelType w:val="hybridMultilevel"/>
    <w:tmpl w:val="58229D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B4A6293"/>
    <w:multiLevelType w:val="hybridMultilevel"/>
    <w:tmpl w:val="CD70C3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BA451A"/>
    <w:multiLevelType w:val="hybridMultilevel"/>
    <w:tmpl w:val="DDACA1F8"/>
    <w:lvl w:ilvl="0" w:tplc="36C815E2">
      <w:start w:val="1"/>
      <w:numFmt w:val="decimal"/>
      <w:lvlText w:val="%1."/>
      <w:lvlJc w:val="left"/>
      <w:pPr>
        <w:ind w:left="720" w:hanging="360"/>
      </w:pPr>
      <w:rPr>
        <w:rFonts w:hint="default"/>
        <w:b/>
      </w:rPr>
    </w:lvl>
    <w:lvl w:ilvl="1" w:tplc="0BDE8B98">
      <w:start w:val="1"/>
      <w:numFmt w:val="lowerLetter"/>
      <w:lvlText w:val="%2."/>
      <w:lvlJc w:val="left"/>
      <w:pPr>
        <w:ind w:left="1440" w:hanging="360"/>
      </w:pPr>
      <w:rPr>
        <w:b w:val="0"/>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3EE6741"/>
    <w:multiLevelType w:val="hybridMultilevel"/>
    <w:tmpl w:val="77822AB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3C845B1D"/>
    <w:multiLevelType w:val="hybridMultilevel"/>
    <w:tmpl w:val="57027A7A"/>
    <w:lvl w:ilvl="0" w:tplc="340A0001">
      <w:start w:val="1"/>
      <w:numFmt w:val="bullet"/>
      <w:lvlText w:val=""/>
      <w:lvlJc w:val="left"/>
      <w:pPr>
        <w:ind w:left="1364" w:hanging="360"/>
      </w:pPr>
      <w:rPr>
        <w:rFonts w:ascii="Symbol" w:hAnsi="Symbo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4">
    <w:nsid w:val="4A1435A7"/>
    <w:multiLevelType w:val="hybridMultilevel"/>
    <w:tmpl w:val="FA38CD94"/>
    <w:lvl w:ilvl="0" w:tplc="340A0001">
      <w:start w:val="1"/>
      <w:numFmt w:val="bullet"/>
      <w:lvlText w:val=""/>
      <w:lvlJc w:val="left"/>
      <w:pPr>
        <w:ind w:left="1364" w:hanging="360"/>
      </w:pPr>
      <w:rPr>
        <w:rFonts w:ascii="Symbol" w:hAnsi="Symbo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5">
    <w:nsid w:val="53AA65CA"/>
    <w:multiLevelType w:val="hybridMultilevel"/>
    <w:tmpl w:val="7C3C760A"/>
    <w:styleLink w:val="Estiloimportado10"/>
    <w:lvl w:ilvl="0" w:tplc="F26E0C1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F22E95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2A0DE8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78AA47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356F64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9247F1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FBA329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20A5BA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30E1DD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nsid w:val="54737A09"/>
    <w:multiLevelType w:val="hybridMultilevel"/>
    <w:tmpl w:val="D6E81F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43933C0"/>
    <w:multiLevelType w:val="hybridMultilevel"/>
    <w:tmpl w:val="123A8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8780C8A"/>
    <w:multiLevelType w:val="hybridMultilevel"/>
    <w:tmpl w:val="EED4E1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061F9B"/>
    <w:multiLevelType w:val="hybridMultilevel"/>
    <w:tmpl w:val="57AA82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F7043BE"/>
    <w:multiLevelType w:val="hybridMultilevel"/>
    <w:tmpl w:val="729C683C"/>
    <w:numStyleLink w:val="Estiloimportado11"/>
  </w:abstractNum>
  <w:num w:numId="1">
    <w:abstractNumId w:val="1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9"/>
  </w:num>
  <w:num w:numId="6">
    <w:abstractNumId w:val="9"/>
  </w:num>
  <w:num w:numId="7">
    <w:abstractNumId w:val="20"/>
  </w:num>
  <w:num w:numId="8">
    <w:abstractNumId w:val="4"/>
  </w:num>
  <w:num w:numId="9">
    <w:abstractNumId w:val="15"/>
  </w:num>
  <w:num w:numId="10">
    <w:abstractNumId w:val="17"/>
  </w:num>
  <w:num w:numId="11">
    <w:abstractNumId w:val="18"/>
  </w:num>
  <w:num w:numId="12">
    <w:abstractNumId w:val="5"/>
  </w:num>
  <w:num w:numId="13">
    <w:abstractNumId w:val="12"/>
  </w:num>
  <w:num w:numId="14">
    <w:abstractNumId w:val="14"/>
  </w:num>
  <w:num w:numId="15">
    <w:abstractNumId w:val="16"/>
  </w:num>
  <w:num w:numId="16">
    <w:abstractNumId w:val="13"/>
  </w:num>
  <w:num w:numId="17">
    <w:abstractNumId w:val="3"/>
  </w:num>
  <w:num w:numId="18">
    <w:abstractNumId w:val="8"/>
  </w:num>
  <w:num w:numId="19">
    <w:abstractNumId w:val="7"/>
  </w:num>
  <w:num w:numId="20">
    <w:abstractNumId w:val="1"/>
  </w:num>
  <w:num w:numId="2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F7B8E"/>
    <w:rsid w:val="00007E80"/>
    <w:rsid w:val="0001226E"/>
    <w:rsid w:val="000202C2"/>
    <w:rsid w:val="000253FF"/>
    <w:rsid w:val="00031B8B"/>
    <w:rsid w:val="00035D7D"/>
    <w:rsid w:val="000375C0"/>
    <w:rsid w:val="000376C8"/>
    <w:rsid w:val="000417B5"/>
    <w:rsid w:val="0004255E"/>
    <w:rsid w:val="00052DFB"/>
    <w:rsid w:val="000558C7"/>
    <w:rsid w:val="000A2059"/>
    <w:rsid w:val="000A39BE"/>
    <w:rsid w:val="000A58AB"/>
    <w:rsid w:val="000B10F8"/>
    <w:rsid w:val="000B27B3"/>
    <w:rsid w:val="000B2F8A"/>
    <w:rsid w:val="000B325E"/>
    <w:rsid w:val="000B3E3A"/>
    <w:rsid w:val="000C3499"/>
    <w:rsid w:val="000D06CB"/>
    <w:rsid w:val="000D3078"/>
    <w:rsid w:val="000D71A2"/>
    <w:rsid w:val="000F71D1"/>
    <w:rsid w:val="000F7427"/>
    <w:rsid w:val="001050D2"/>
    <w:rsid w:val="00111EAF"/>
    <w:rsid w:val="00115EDD"/>
    <w:rsid w:val="00132725"/>
    <w:rsid w:val="00132CB4"/>
    <w:rsid w:val="00134A8C"/>
    <w:rsid w:val="00146EA3"/>
    <w:rsid w:val="00156585"/>
    <w:rsid w:val="0016332F"/>
    <w:rsid w:val="00164002"/>
    <w:rsid w:val="00175FAA"/>
    <w:rsid w:val="00180970"/>
    <w:rsid w:val="001869FC"/>
    <w:rsid w:val="00191554"/>
    <w:rsid w:val="001927FB"/>
    <w:rsid w:val="001A6E1B"/>
    <w:rsid w:val="001B1B79"/>
    <w:rsid w:val="001B4E95"/>
    <w:rsid w:val="001B7912"/>
    <w:rsid w:val="001C0000"/>
    <w:rsid w:val="001C664F"/>
    <w:rsid w:val="001D0206"/>
    <w:rsid w:val="001E4470"/>
    <w:rsid w:val="001E48C0"/>
    <w:rsid w:val="0020101D"/>
    <w:rsid w:val="002013D5"/>
    <w:rsid w:val="00204292"/>
    <w:rsid w:val="00206002"/>
    <w:rsid w:val="00212BA0"/>
    <w:rsid w:val="00214199"/>
    <w:rsid w:val="00220C2D"/>
    <w:rsid w:val="00222E35"/>
    <w:rsid w:val="0022751C"/>
    <w:rsid w:val="0023453F"/>
    <w:rsid w:val="00245EE9"/>
    <w:rsid w:val="00251E81"/>
    <w:rsid w:val="0025380B"/>
    <w:rsid w:val="00270CB1"/>
    <w:rsid w:val="00270CD1"/>
    <w:rsid w:val="002767BD"/>
    <w:rsid w:val="0028372C"/>
    <w:rsid w:val="002934A6"/>
    <w:rsid w:val="002A3E40"/>
    <w:rsid w:val="002B4D9B"/>
    <w:rsid w:val="002C4E07"/>
    <w:rsid w:val="002C5447"/>
    <w:rsid w:val="002C6EDE"/>
    <w:rsid w:val="002C7AE0"/>
    <w:rsid w:val="002D1711"/>
    <w:rsid w:val="002D3E61"/>
    <w:rsid w:val="002F5C70"/>
    <w:rsid w:val="0030413E"/>
    <w:rsid w:val="00310074"/>
    <w:rsid w:val="00314F00"/>
    <w:rsid w:val="00324AEE"/>
    <w:rsid w:val="0032515A"/>
    <w:rsid w:val="003263E0"/>
    <w:rsid w:val="003311B7"/>
    <w:rsid w:val="00341F99"/>
    <w:rsid w:val="00343E39"/>
    <w:rsid w:val="0034472F"/>
    <w:rsid w:val="003473C7"/>
    <w:rsid w:val="00377F08"/>
    <w:rsid w:val="003A132E"/>
    <w:rsid w:val="003A15A1"/>
    <w:rsid w:val="003B1225"/>
    <w:rsid w:val="003B487A"/>
    <w:rsid w:val="003C154B"/>
    <w:rsid w:val="003C1E28"/>
    <w:rsid w:val="003D305C"/>
    <w:rsid w:val="003D582A"/>
    <w:rsid w:val="003E013A"/>
    <w:rsid w:val="003E4145"/>
    <w:rsid w:val="003F13E3"/>
    <w:rsid w:val="00411D5E"/>
    <w:rsid w:val="00412565"/>
    <w:rsid w:val="004335FB"/>
    <w:rsid w:val="004341F9"/>
    <w:rsid w:val="004364A5"/>
    <w:rsid w:val="00443B15"/>
    <w:rsid w:val="00444A03"/>
    <w:rsid w:val="0045774D"/>
    <w:rsid w:val="00465575"/>
    <w:rsid w:val="0047068C"/>
    <w:rsid w:val="004752CE"/>
    <w:rsid w:val="00476EF5"/>
    <w:rsid w:val="00482787"/>
    <w:rsid w:val="00486DA1"/>
    <w:rsid w:val="00496111"/>
    <w:rsid w:val="004A7B78"/>
    <w:rsid w:val="004B19EE"/>
    <w:rsid w:val="004B23AE"/>
    <w:rsid w:val="004B3A74"/>
    <w:rsid w:val="004B4B6B"/>
    <w:rsid w:val="004C0D13"/>
    <w:rsid w:val="004D0180"/>
    <w:rsid w:val="004E1F2B"/>
    <w:rsid w:val="004F5BBE"/>
    <w:rsid w:val="00510BC8"/>
    <w:rsid w:val="00514A0F"/>
    <w:rsid w:val="00515ADF"/>
    <w:rsid w:val="005265C6"/>
    <w:rsid w:val="00527E65"/>
    <w:rsid w:val="00534188"/>
    <w:rsid w:val="00537BCF"/>
    <w:rsid w:val="00542A91"/>
    <w:rsid w:val="005436B2"/>
    <w:rsid w:val="00551985"/>
    <w:rsid w:val="00551A45"/>
    <w:rsid w:val="00554F87"/>
    <w:rsid w:val="00561CE7"/>
    <w:rsid w:val="005622D6"/>
    <w:rsid w:val="00562591"/>
    <w:rsid w:val="00564089"/>
    <w:rsid w:val="00583674"/>
    <w:rsid w:val="00585F4A"/>
    <w:rsid w:val="005A0019"/>
    <w:rsid w:val="005A2A89"/>
    <w:rsid w:val="005B3B3B"/>
    <w:rsid w:val="005B3DF1"/>
    <w:rsid w:val="005B51CE"/>
    <w:rsid w:val="005B5EE8"/>
    <w:rsid w:val="005C2E0F"/>
    <w:rsid w:val="005E0134"/>
    <w:rsid w:val="005E5780"/>
    <w:rsid w:val="005F5D1B"/>
    <w:rsid w:val="00600AAE"/>
    <w:rsid w:val="00605B47"/>
    <w:rsid w:val="00605C0C"/>
    <w:rsid w:val="0061418F"/>
    <w:rsid w:val="00643784"/>
    <w:rsid w:val="00660238"/>
    <w:rsid w:val="00661064"/>
    <w:rsid w:val="006615AC"/>
    <w:rsid w:val="00676013"/>
    <w:rsid w:val="00680C99"/>
    <w:rsid w:val="00684369"/>
    <w:rsid w:val="006A0503"/>
    <w:rsid w:val="006A10DF"/>
    <w:rsid w:val="006A707E"/>
    <w:rsid w:val="006B199A"/>
    <w:rsid w:val="006B26CE"/>
    <w:rsid w:val="006F36E0"/>
    <w:rsid w:val="006F606D"/>
    <w:rsid w:val="007048D1"/>
    <w:rsid w:val="0070507C"/>
    <w:rsid w:val="00716411"/>
    <w:rsid w:val="0072015B"/>
    <w:rsid w:val="00733277"/>
    <w:rsid w:val="007379EE"/>
    <w:rsid w:val="00741871"/>
    <w:rsid w:val="007448C2"/>
    <w:rsid w:val="00746CA6"/>
    <w:rsid w:val="007638BF"/>
    <w:rsid w:val="007649C3"/>
    <w:rsid w:val="00765A47"/>
    <w:rsid w:val="00766A80"/>
    <w:rsid w:val="00772F85"/>
    <w:rsid w:val="007738A7"/>
    <w:rsid w:val="007739EF"/>
    <w:rsid w:val="00773C9D"/>
    <w:rsid w:val="007763D9"/>
    <w:rsid w:val="00781D44"/>
    <w:rsid w:val="00795580"/>
    <w:rsid w:val="007C21AE"/>
    <w:rsid w:val="007D2138"/>
    <w:rsid w:val="007D4F03"/>
    <w:rsid w:val="007D537A"/>
    <w:rsid w:val="007E0F63"/>
    <w:rsid w:val="007E3B37"/>
    <w:rsid w:val="007F44EE"/>
    <w:rsid w:val="008002F2"/>
    <w:rsid w:val="00802D06"/>
    <w:rsid w:val="00806C23"/>
    <w:rsid w:val="00811A37"/>
    <w:rsid w:val="0081244F"/>
    <w:rsid w:val="00812CB5"/>
    <w:rsid w:val="00823074"/>
    <w:rsid w:val="008249B7"/>
    <w:rsid w:val="008268BE"/>
    <w:rsid w:val="00831BED"/>
    <w:rsid w:val="00841AFE"/>
    <w:rsid w:val="0086404B"/>
    <w:rsid w:val="00872E87"/>
    <w:rsid w:val="008765C9"/>
    <w:rsid w:val="008851E2"/>
    <w:rsid w:val="008878C2"/>
    <w:rsid w:val="00890023"/>
    <w:rsid w:val="00893EC3"/>
    <w:rsid w:val="00895CDA"/>
    <w:rsid w:val="008A4A51"/>
    <w:rsid w:val="008A5A28"/>
    <w:rsid w:val="008B5C41"/>
    <w:rsid w:val="008C61B8"/>
    <w:rsid w:val="008D66AD"/>
    <w:rsid w:val="008E2450"/>
    <w:rsid w:val="008E2E9D"/>
    <w:rsid w:val="008E6EC0"/>
    <w:rsid w:val="00903FFD"/>
    <w:rsid w:val="00906E06"/>
    <w:rsid w:val="00925D02"/>
    <w:rsid w:val="00936685"/>
    <w:rsid w:val="00946791"/>
    <w:rsid w:val="00952BD3"/>
    <w:rsid w:val="0096093C"/>
    <w:rsid w:val="00965313"/>
    <w:rsid w:val="00970B63"/>
    <w:rsid w:val="00977FBC"/>
    <w:rsid w:val="00985D21"/>
    <w:rsid w:val="00986A0A"/>
    <w:rsid w:val="009879FC"/>
    <w:rsid w:val="00996B1C"/>
    <w:rsid w:val="009A0E27"/>
    <w:rsid w:val="009B3413"/>
    <w:rsid w:val="009B3C82"/>
    <w:rsid w:val="009B5318"/>
    <w:rsid w:val="009C7149"/>
    <w:rsid w:val="009D06B4"/>
    <w:rsid w:val="009D152A"/>
    <w:rsid w:val="009D52C7"/>
    <w:rsid w:val="009E51A5"/>
    <w:rsid w:val="009E7963"/>
    <w:rsid w:val="009F4135"/>
    <w:rsid w:val="00A0217B"/>
    <w:rsid w:val="00A03021"/>
    <w:rsid w:val="00A0366F"/>
    <w:rsid w:val="00A06200"/>
    <w:rsid w:val="00A14999"/>
    <w:rsid w:val="00A25ADA"/>
    <w:rsid w:val="00A345DD"/>
    <w:rsid w:val="00A357E8"/>
    <w:rsid w:val="00A35E55"/>
    <w:rsid w:val="00A56176"/>
    <w:rsid w:val="00A56F9E"/>
    <w:rsid w:val="00A73568"/>
    <w:rsid w:val="00A73FFF"/>
    <w:rsid w:val="00A76073"/>
    <w:rsid w:val="00A92CB8"/>
    <w:rsid w:val="00A93659"/>
    <w:rsid w:val="00A937A5"/>
    <w:rsid w:val="00A95997"/>
    <w:rsid w:val="00AA5141"/>
    <w:rsid w:val="00AB31D6"/>
    <w:rsid w:val="00AD0F3E"/>
    <w:rsid w:val="00AD110F"/>
    <w:rsid w:val="00AD65A0"/>
    <w:rsid w:val="00AE60C3"/>
    <w:rsid w:val="00AE79F5"/>
    <w:rsid w:val="00AF1CF9"/>
    <w:rsid w:val="00B021C8"/>
    <w:rsid w:val="00B10BAE"/>
    <w:rsid w:val="00B12D75"/>
    <w:rsid w:val="00B200AA"/>
    <w:rsid w:val="00B22AE4"/>
    <w:rsid w:val="00B25869"/>
    <w:rsid w:val="00B26DB8"/>
    <w:rsid w:val="00B4025F"/>
    <w:rsid w:val="00B40B67"/>
    <w:rsid w:val="00B56473"/>
    <w:rsid w:val="00B63344"/>
    <w:rsid w:val="00B6567D"/>
    <w:rsid w:val="00B67459"/>
    <w:rsid w:val="00B6759A"/>
    <w:rsid w:val="00B67AFC"/>
    <w:rsid w:val="00B73AB9"/>
    <w:rsid w:val="00B80A1B"/>
    <w:rsid w:val="00B83E7A"/>
    <w:rsid w:val="00BA02D0"/>
    <w:rsid w:val="00BA0B39"/>
    <w:rsid w:val="00BB4FBE"/>
    <w:rsid w:val="00BC0A49"/>
    <w:rsid w:val="00BF633B"/>
    <w:rsid w:val="00BF7C72"/>
    <w:rsid w:val="00C145F7"/>
    <w:rsid w:val="00C1498F"/>
    <w:rsid w:val="00C2126E"/>
    <w:rsid w:val="00C21680"/>
    <w:rsid w:val="00C3144F"/>
    <w:rsid w:val="00C43136"/>
    <w:rsid w:val="00C44E2F"/>
    <w:rsid w:val="00C654F6"/>
    <w:rsid w:val="00C81BB6"/>
    <w:rsid w:val="00C84641"/>
    <w:rsid w:val="00CB013E"/>
    <w:rsid w:val="00CC0E4E"/>
    <w:rsid w:val="00CC6B63"/>
    <w:rsid w:val="00CD4CD5"/>
    <w:rsid w:val="00CE3A04"/>
    <w:rsid w:val="00CE4E0B"/>
    <w:rsid w:val="00CE732C"/>
    <w:rsid w:val="00CF04BE"/>
    <w:rsid w:val="00CF0C19"/>
    <w:rsid w:val="00CF0DCB"/>
    <w:rsid w:val="00D00272"/>
    <w:rsid w:val="00D05039"/>
    <w:rsid w:val="00D06651"/>
    <w:rsid w:val="00D1054C"/>
    <w:rsid w:val="00D122EF"/>
    <w:rsid w:val="00D30A70"/>
    <w:rsid w:val="00D3534D"/>
    <w:rsid w:val="00D45B82"/>
    <w:rsid w:val="00D46A5F"/>
    <w:rsid w:val="00D5261B"/>
    <w:rsid w:val="00D62409"/>
    <w:rsid w:val="00D72E4E"/>
    <w:rsid w:val="00D74A5F"/>
    <w:rsid w:val="00D74AC1"/>
    <w:rsid w:val="00D92BED"/>
    <w:rsid w:val="00D93212"/>
    <w:rsid w:val="00DA0347"/>
    <w:rsid w:val="00DA3AD5"/>
    <w:rsid w:val="00DB069F"/>
    <w:rsid w:val="00DB3923"/>
    <w:rsid w:val="00DB565B"/>
    <w:rsid w:val="00DF0930"/>
    <w:rsid w:val="00DF48A1"/>
    <w:rsid w:val="00DF7B8E"/>
    <w:rsid w:val="00E05F34"/>
    <w:rsid w:val="00E22788"/>
    <w:rsid w:val="00E23628"/>
    <w:rsid w:val="00E242CB"/>
    <w:rsid w:val="00E30CD8"/>
    <w:rsid w:val="00E33067"/>
    <w:rsid w:val="00E336ED"/>
    <w:rsid w:val="00E34C07"/>
    <w:rsid w:val="00E40446"/>
    <w:rsid w:val="00E41C61"/>
    <w:rsid w:val="00E452B8"/>
    <w:rsid w:val="00E57B0B"/>
    <w:rsid w:val="00E61545"/>
    <w:rsid w:val="00E645A7"/>
    <w:rsid w:val="00E71503"/>
    <w:rsid w:val="00E74172"/>
    <w:rsid w:val="00E75120"/>
    <w:rsid w:val="00E87BC2"/>
    <w:rsid w:val="00E92D9C"/>
    <w:rsid w:val="00E9310D"/>
    <w:rsid w:val="00E955CD"/>
    <w:rsid w:val="00EA03D6"/>
    <w:rsid w:val="00ED6BBD"/>
    <w:rsid w:val="00EE1BAB"/>
    <w:rsid w:val="00F002BE"/>
    <w:rsid w:val="00F03D82"/>
    <w:rsid w:val="00F24EF5"/>
    <w:rsid w:val="00F51388"/>
    <w:rsid w:val="00F5254E"/>
    <w:rsid w:val="00F60E65"/>
    <w:rsid w:val="00F6243E"/>
    <w:rsid w:val="00F665D4"/>
    <w:rsid w:val="00F7287F"/>
    <w:rsid w:val="00F83B15"/>
    <w:rsid w:val="00FA1FDA"/>
    <w:rsid w:val="00FA513F"/>
    <w:rsid w:val="00FB1008"/>
    <w:rsid w:val="00FC7347"/>
    <w:rsid w:val="00FC7A06"/>
    <w:rsid w:val="00FD6DC6"/>
    <w:rsid w:val="00FE24F4"/>
    <w:rsid w:val="00FE6615"/>
    <w:rsid w:val="00FE708B"/>
    <w:rsid w:val="00FF5C4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A1"/>
  </w:style>
  <w:style w:type="paragraph" w:styleId="Ttulo1">
    <w:name w:val="heading 1"/>
    <w:basedOn w:val="Normal"/>
    <w:next w:val="Normal"/>
    <w:link w:val="Ttulo1Car"/>
    <w:uiPriority w:val="9"/>
    <w:qFormat/>
    <w:rsid w:val="007C21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00272"/>
    <w:pPr>
      <w:ind w:left="720"/>
      <w:contextualSpacing/>
    </w:pPr>
  </w:style>
  <w:style w:type="paragraph" w:styleId="Encabezado">
    <w:name w:val="header"/>
    <w:basedOn w:val="Normal"/>
    <w:link w:val="EncabezadoCar"/>
    <w:uiPriority w:val="99"/>
    <w:unhideWhenUsed/>
    <w:rsid w:val="00341F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1F99"/>
  </w:style>
  <w:style w:type="paragraph" w:styleId="Piedepgina">
    <w:name w:val="footer"/>
    <w:basedOn w:val="Normal"/>
    <w:link w:val="PiedepginaCar"/>
    <w:uiPriority w:val="99"/>
    <w:unhideWhenUsed/>
    <w:rsid w:val="00341F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1F99"/>
  </w:style>
  <w:style w:type="paragraph" w:styleId="Textodeglobo">
    <w:name w:val="Balloon Text"/>
    <w:basedOn w:val="Normal"/>
    <w:link w:val="TextodegloboCar"/>
    <w:uiPriority w:val="99"/>
    <w:semiHidden/>
    <w:unhideWhenUsed/>
    <w:rsid w:val="00D92B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2BED"/>
    <w:rPr>
      <w:rFonts w:ascii="Segoe UI" w:hAnsi="Segoe UI" w:cs="Segoe UI"/>
      <w:sz w:val="18"/>
      <w:szCs w:val="18"/>
    </w:rPr>
  </w:style>
  <w:style w:type="paragraph" w:customStyle="1" w:styleId="CM12">
    <w:name w:val="CM12"/>
    <w:basedOn w:val="Normal"/>
    <w:next w:val="Normal"/>
    <w:uiPriority w:val="99"/>
    <w:rsid w:val="0070507C"/>
    <w:pPr>
      <w:widowControl w:val="0"/>
      <w:autoSpaceDE w:val="0"/>
      <w:autoSpaceDN w:val="0"/>
      <w:adjustRightInd w:val="0"/>
      <w:spacing w:after="535" w:line="240" w:lineRule="auto"/>
    </w:pPr>
    <w:rPr>
      <w:rFonts w:ascii="Arial" w:eastAsia="Times New Roman" w:hAnsi="Arial" w:cs="Arial"/>
      <w:sz w:val="24"/>
      <w:szCs w:val="24"/>
      <w:lang w:eastAsia="es-CL"/>
    </w:rPr>
  </w:style>
  <w:style w:type="character" w:styleId="Hipervnculo">
    <w:name w:val="Hyperlink"/>
    <w:basedOn w:val="Fuentedeprrafopredeter"/>
    <w:uiPriority w:val="99"/>
    <w:unhideWhenUsed/>
    <w:rsid w:val="00482787"/>
    <w:rPr>
      <w:color w:val="0563C1" w:themeColor="hyperlink"/>
      <w:u w:val="single"/>
    </w:rPr>
  </w:style>
  <w:style w:type="table" w:styleId="Tablaconcuadrcula">
    <w:name w:val="Table Grid"/>
    <w:basedOn w:val="Tablanormal"/>
    <w:uiPriority w:val="39"/>
    <w:rsid w:val="00E87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1871"/>
    <w:pPr>
      <w:widowControl w:val="0"/>
      <w:autoSpaceDE w:val="0"/>
      <w:autoSpaceDN w:val="0"/>
      <w:adjustRightInd w:val="0"/>
      <w:spacing w:after="0" w:line="240" w:lineRule="auto"/>
    </w:pPr>
    <w:rPr>
      <w:rFonts w:ascii="Arial" w:eastAsia="Times New Roman" w:hAnsi="Arial" w:cs="Arial"/>
      <w:color w:val="000000"/>
      <w:sz w:val="24"/>
      <w:szCs w:val="24"/>
      <w:lang w:eastAsia="es-CL"/>
    </w:rPr>
  </w:style>
  <w:style w:type="paragraph" w:customStyle="1" w:styleId="CM11">
    <w:name w:val="CM11"/>
    <w:basedOn w:val="Normal"/>
    <w:uiPriority w:val="99"/>
    <w:rsid w:val="00E34C07"/>
    <w:pPr>
      <w:autoSpaceDE w:val="0"/>
      <w:autoSpaceDN w:val="0"/>
      <w:spacing w:after="278" w:line="240" w:lineRule="auto"/>
    </w:pPr>
    <w:rPr>
      <w:rFonts w:ascii="Arial" w:hAnsi="Arial" w:cs="Arial"/>
      <w:sz w:val="24"/>
      <w:szCs w:val="24"/>
      <w:lang w:eastAsia="es-CL"/>
    </w:rPr>
  </w:style>
  <w:style w:type="character" w:styleId="Refdecomentario">
    <w:name w:val="annotation reference"/>
    <w:basedOn w:val="Fuentedeprrafopredeter"/>
    <w:uiPriority w:val="99"/>
    <w:semiHidden/>
    <w:unhideWhenUsed/>
    <w:rsid w:val="00C43136"/>
    <w:rPr>
      <w:sz w:val="16"/>
      <w:szCs w:val="16"/>
    </w:rPr>
  </w:style>
  <w:style w:type="paragraph" w:styleId="Textocomentario">
    <w:name w:val="annotation text"/>
    <w:basedOn w:val="Normal"/>
    <w:link w:val="TextocomentarioCar"/>
    <w:uiPriority w:val="99"/>
    <w:unhideWhenUsed/>
    <w:rsid w:val="00C43136"/>
    <w:pPr>
      <w:spacing w:line="240" w:lineRule="auto"/>
    </w:pPr>
    <w:rPr>
      <w:sz w:val="20"/>
      <w:szCs w:val="20"/>
    </w:rPr>
  </w:style>
  <w:style w:type="character" w:customStyle="1" w:styleId="TextocomentarioCar">
    <w:name w:val="Texto comentario Car"/>
    <w:basedOn w:val="Fuentedeprrafopredeter"/>
    <w:link w:val="Textocomentario"/>
    <w:uiPriority w:val="99"/>
    <w:rsid w:val="00C43136"/>
    <w:rPr>
      <w:sz w:val="20"/>
      <w:szCs w:val="20"/>
    </w:rPr>
  </w:style>
  <w:style w:type="paragraph" w:styleId="Asuntodelcomentario">
    <w:name w:val="annotation subject"/>
    <w:basedOn w:val="Textocomentario"/>
    <w:next w:val="Textocomentario"/>
    <w:link w:val="AsuntodelcomentarioCar"/>
    <w:uiPriority w:val="99"/>
    <w:semiHidden/>
    <w:unhideWhenUsed/>
    <w:rsid w:val="00C43136"/>
    <w:rPr>
      <w:b/>
      <w:bCs/>
    </w:rPr>
  </w:style>
  <w:style w:type="character" w:customStyle="1" w:styleId="AsuntodelcomentarioCar">
    <w:name w:val="Asunto del comentario Car"/>
    <w:basedOn w:val="TextocomentarioCar"/>
    <w:link w:val="Asuntodelcomentario"/>
    <w:uiPriority w:val="99"/>
    <w:semiHidden/>
    <w:rsid w:val="00C43136"/>
    <w:rPr>
      <w:b/>
      <w:bCs/>
      <w:sz w:val="20"/>
      <w:szCs w:val="20"/>
    </w:rPr>
  </w:style>
  <w:style w:type="table" w:customStyle="1" w:styleId="Calendario2">
    <w:name w:val="Calendario 2"/>
    <w:basedOn w:val="Tablanormal"/>
    <w:uiPriority w:val="99"/>
    <w:qFormat/>
    <w:rsid w:val="003A132E"/>
    <w:pPr>
      <w:spacing w:after="0" w:line="240" w:lineRule="auto"/>
      <w:jc w:val="center"/>
    </w:pPr>
    <w:rPr>
      <w:rFonts w:eastAsiaTheme="minorEastAsia"/>
      <w:sz w:val="28"/>
      <w:szCs w:val="28"/>
      <w:lang w:eastAsia="es-CL"/>
    </w:rPr>
    <w:tblPr>
      <w:tblInd w:w="0" w:type="dxa"/>
      <w:tblBorders>
        <w:insideV w:val="single" w:sz="4" w:space="0" w:color="9CC2E5"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Textonotaalfinal">
    <w:name w:val="endnote text"/>
    <w:basedOn w:val="Normal"/>
    <w:link w:val="TextonotaalfinalCar"/>
    <w:uiPriority w:val="99"/>
    <w:semiHidden/>
    <w:unhideWhenUsed/>
    <w:rsid w:val="000B10F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B10F8"/>
    <w:rPr>
      <w:sz w:val="20"/>
      <w:szCs w:val="20"/>
    </w:rPr>
  </w:style>
  <w:style w:type="character" w:styleId="Refdenotaalfinal">
    <w:name w:val="endnote reference"/>
    <w:basedOn w:val="Fuentedeprrafopredeter"/>
    <w:uiPriority w:val="99"/>
    <w:semiHidden/>
    <w:unhideWhenUsed/>
    <w:rsid w:val="000B10F8"/>
    <w:rPr>
      <w:vertAlign w:val="superscript"/>
    </w:rPr>
  </w:style>
  <w:style w:type="paragraph" w:styleId="Textonotapie">
    <w:name w:val="footnote text"/>
    <w:basedOn w:val="Normal"/>
    <w:link w:val="TextonotapieCar"/>
    <w:uiPriority w:val="99"/>
    <w:semiHidden/>
    <w:unhideWhenUsed/>
    <w:rsid w:val="000B10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10F8"/>
    <w:rPr>
      <w:sz w:val="20"/>
      <w:szCs w:val="20"/>
    </w:rPr>
  </w:style>
  <w:style w:type="character" w:styleId="Refdenotaalpie">
    <w:name w:val="footnote reference"/>
    <w:basedOn w:val="Fuentedeprrafopredeter"/>
    <w:uiPriority w:val="99"/>
    <w:semiHidden/>
    <w:unhideWhenUsed/>
    <w:rsid w:val="000B10F8"/>
    <w:rPr>
      <w:vertAlign w:val="superscript"/>
    </w:rPr>
  </w:style>
  <w:style w:type="paragraph" w:styleId="NormalWeb">
    <w:name w:val="Normal (Web)"/>
    <w:basedOn w:val="Normal"/>
    <w:uiPriority w:val="99"/>
    <w:unhideWhenUsed/>
    <w:rsid w:val="0072015B"/>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Estiloimportado11">
    <w:name w:val="Estilo importado 11"/>
    <w:rsid w:val="0045774D"/>
    <w:pPr>
      <w:numPr>
        <w:numId w:val="8"/>
      </w:numPr>
    </w:pPr>
  </w:style>
  <w:style w:type="numbering" w:customStyle="1" w:styleId="Estiloimportado10">
    <w:name w:val="Estilo importado 10"/>
    <w:rsid w:val="0045774D"/>
    <w:pPr>
      <w:numPr>
        <w:numId w:val="9"/>
      </w:numPr>
    </w:pPr>
  </w:style>
  <w:style w:type="character" w:customStyle="1" w:styleId="Mencinsinresolver1">
    <w:name w:val="Mención sin resolver1"/>
    <w:basedOn w:val="Fuentedeprrafopredeter"/>
    <w:uiPriority w:val="99"/>
    <w:semiHidden/>
    <w:unhideWhenUsed/>
    <w:rsid w:val="00510BC8"/>
    <w:rPr>
      <w:color w:val="605E5C"/>
      <w:shd w:val="clear" w:color="auto" w:fill="E1DFDD"/>
    </w:rPr>
  </w:style>
  <w:style w:type="paragraph" w:styleId="Revisin">
    <w:name w:val="Revision"/>
    <w:hidden/>
    <w:uiPriority w:val="99"/>
    <w:semiHidden/>
    <w:rsid w:val="0032515A"/>
    <w:pPr>
      <w:spacing w:after="0" w:line="240" w:lineRule="auto"/>
    </w:pPr>
  </w:style>
  <w:style w:type="character" w:styleId="Hipervnculovisitado">
    <w:name w:val="FollowedHyperlink"/>
    <w:basedOn w:val="Fuentedeprrafopredeter"/>
    <w:uiPriority w:val="99"/>
    <w:semiHidden/>
    <w:unhideWhenUsed/>
    <w:rsid w:val="007C21AE"/>
    <w:rPr>
      <w:color w:val="954F72" w:themeColor="followedHyperlink"/>
      <w:u w:val="single"/>
    </w:rPr>
  </w:style>
  <w:style w:type="character" w:customStyle="1" w:styleId="Ttulo1Car">
    <w:name w:val="Título 1 Car"/>
    <w:basedOn w:val="Fuentedeprrafopredeter"/>
    <w:link w:val="Ttulo1"/>
    <w:uiPriority w:val="9"/>
    <w:rsid w:val="007C21AE"/>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Fuentedeprrafopredeter"/>
    <w:rsid w:val="00A06200"/>
  </w:style>
</w:styles>
</file>

<file path=word/webSettings.xml><?xml version="1.0" encoding="utf-8"?>
<w:webSettings xmlns:r="http://schemas.openxmlformats.org/officeDocument/2006/relationships" xmlns:w="http://schemas.openxmlformats.org/wordprocessingml/2006/main">
  <w:divs>
    <w:div w:id="22176906">
      <w:bodyDiv w:val="1"/>
      <w:marLeft w:val="0"/>
      <w:marRight w:val="0"/>
      <w:marTop w:val="0"/>
      <w:marBottom w:val="0"/>
      <w:divBdr>
        <w:top w:val="none" w:sz="0" w:space="0" w:color="auto"/>
        <w:left w:val="none" w:sz="0" w:space="0" w:color="auto"/>
        <w:bottom w:val="none" w:sz="0" w:space="0" w:color="auto"/>
        <w:right w:val="none" w:sz="0" w:space="0" w:color="auto"/>
      </w:divBdr>
    </w:div>
    <w:div w:id="160004862">
      <w:bodyDiv w:val="1"/>
      <w:marLeft w:val="0"/>
      <w:marRight w:val="0"/>
      <w:marTop w:val="0"/>
      <w:marBottom w:val="0"/>
      <w:divBdr>
        <w:top w:val="none" w:sz="0" w:space="0" w:color="auto"/>
        <w:left w:val="none" w:sz="0" w:space="0" w:color="auto"/>
        <w:bottom w:val="none" w:sz="0" w:space="0" w:color="auto"/>
        <w:right w:val="none" w:sz="0" w:space="0" w:color="auto"/>
      </w:divBdr>
    </w:div>
    <w:div w:id="215043967">
      <w:bodyDiv w:val="1"/>
      <w:marLeft w:val="0"/>
      <w:marRight w:val="0"/>
      <w:marTop w:val="0"/>
      <w:marBottom w:val="0"/>
      <w:divBdr>
        <w:top w:val="none" w:sz="0" w:space="0" w:color="auto"/>
        <w:left w:val="none" w:sz="0" w:space="0" w:color="auto"/>
        <w:bottom w:val="none" w:sz="0" w:space="0" w:color="auto"/>
        <w:right w:val="none" w:sz="0" w:space="0" w:color="auto"/>
      </w:divBdr>
    </w:div>
    <w:div w:id="303506334">
      <w:bodyDiv w:val="1"/>
      <w:marLeft w:val="0"/>
      <w:marRight w:val="0"/>
      <w:marTop w:val="0"/>
      <w:marBottom w:val="0"/>
      <w:divBdr>
        <w:top w:val="none" w:sz="0" w:space="0" w:color="auto"/>
        <w:left w:val="none" w:sz="0" w:space="0" w:color="auto"/>
        <w:bottom w:val="none" w:sz="0" w:space="0" w:color="auto"/>
        <w:right w:val="none" w:sz="0" w:space="0" w:color="auto"/>
      </w:divBdr>
    </w:div>
    <w:div w:id="309604998">
      <w:bodyDiv w:val="1"/>
      <w:marLeft w:val="0"/>
      <w:marRight w:val="0"/>
      <w:marTop w:val="0"/>
      <w:marBottom w:val="0"/>
      <w:divBdr>
        <w:top w:val="none" w:sz="0" w:space="0" w:color="auto"/>
        <w:left w:val="none" w:sz="0" w:space="0" w:color="auto"/>
        <w:bottom w:val="none" w:sz="0" w:space="0" w:color="auto"/>
        <w:right w:val="none" w:sz="0" w:space="0" w:color="auto"/>
      </w:divBdr>
    </w:div>
    <w:div w:id="313217958">
      <w:bodyDiv w:val="1"/>
      <w:marLeft w:val="0"/>
      <w:marRight w:val="0"/>
      <w:marTop w:val="0"/>
      <w:marBottom w:val="0"/>
      <w:divBdr>
        <w:top w:val="none" w:sz="0" w:space="0" w:color="auto"/>
        <w:left w:val="none" w:sz="0" w:space="0" w:color="auto"/>
        <w:bottom w:val="none" w:sz="0" w:space="0" w:color="auto"/>
        <w:right w:val="none" w:sz="0" w:space="0" w:color="auto"/>
      </w:divBdr>
    </w:div>
    <w:div w:id="460463395">
      <w:bodyDiv w:val="1"/>
      <w:marLeft w:val="0"/>
      <w:marRight w:val="0"/>
      <w:marTop w:val="0"/>
      <w:marBottom w:val="0"/>
      <w:divBdr>
        <w:top w:val="none" w:sz="0" w:space="0" w:color="auto"/>
        <w:left w:val="none" w:sz="0" w:space="0" w:color="auto"/>
        <w:bottom w:val="none" w:sz="0" w:space="0" w:color="auto"/>
        <w:right w:val="none" w:sz="0" w:space="0" w:color="auto"/>
      </w:divBdr>
    </w:div>
    <w:div w:id="637031936">
      <w:bodyDiv w:val="1"/>
      <w:marLeft w:val="0"/>
      <w:marRight w:val="0"/>
      <w:marTop w:val="0"/>
      <w:marBottom w:val="0"/>
      <w:divBdr>
        <w:top w:val="none" w:sz="0" w:space="0" w:color="auto"/>
        <w:left w:val="none" w:sz="0" w:space="0" w:color="auto"/>
        <w:bottom w:val="none" w:sz="0" w:space="0" w:color="auto"/>
        <w:right w:val="none" w:sz="0" w:space="0" w:color="auto"/>
      </w:divBdr>
    </w:div>
    <w:div w:id="708995567">
      <w:bodyDiv w:val="1"/>
      <w:marLeft w:val="0"/>
      <w:marRight w:val="0"/>
      <w:marTop w:val="0"/>
      <w:marBottom w:val="0"/>
      <w:divBdr>
        <w:top w:val="none" w:sz="0" w:space="0" w:color="auto"/>
        <w:left w:val="none" w:sz="0" w:space="0" w:color="auto"/>
        <w:bottom w:val="none" w:sz="0" w:space="0" w:color="auto"/>
        <w:right w:val="none" w:sz="0" w:space="0" w:color="auto"/>
      </w:divBdr>
    </w:div>
    <w:div w:id="717626106">
      <w:bodyDiv w:val="1"/>
      <w:marLeft w:val="0"/>
      <w:marRight w:val="0"/>
      <w:marTop w:val="0"/>
      <w:marBottom w:val="0"/>
      <w:divBdr>
        <w:top w:val="none" w:sz="0" w:space="0" w:color="auto"/>
        <w:left w:val="none" w:sz="0" w:space="0" w:color="auto"/>
        <w:bottom w:val="none" w:sz="0" w:space="0" w:color="auto"/>
        <w:right w:val="none" w:sz="0" w:space="0" w:color="auto"/>
      </w:divBdr>
    </w:div>
    <w:div w:id="779420698">
      <w:bodyDiv w:val="1"/>
      <w:marLeft w:val="0"/>
      <w:marRight w:val="0"/>
      <w:marTop w:val="0"/>
      <w:marBottom w:val="0"/>
      <w:divBdr>
        <w:top w:val="none" w:sz="0" w:space="0" w:color="auto"/>
        <w:left w:val="none" w:sz="0" w:space="0" w:color="auto"/>
        <w:bottom w:val="none" w:sz="0" w:space="0" w:color="auto"/>
        <w:right w:val="none" w:sz="0" w:space="0" w:color="auto"/>
      </w:divBdr>
    </w:div>
    <w:div w:id="861359034">
      <w:bodyDiv w:val="1"/>
      <w:marLeft w:val="0"/>
      <w:marRight w:val="0"/>
      <w:marTop w:val="0"/>
      <w:marBottom w:val="0"/>
      <w:divBdr>
        <w:top w:val="none" w:sz="0" w:space="0" w:color="auto"/>
        <w:left w:val="none" w:sz="0" w:space="0" w:color="auto"/>
        <w:bottom w:val="none" w:sz="0" w:space="0" w:color="auto"/>
        <w:right w:val="none" w:sz="0" w:space="0" w:color="auto"/>
      </w:divBdr>
    </w:div>
    <w:div w:id="894122971">
      <w:bodyDiv w:val="1"/>
      <w:marLeft w:val="0"/>
      <w:marRight w:val="0"/>
      <w:marTop w:val="0"/>
      <w:marBottom w:val="0"/>
      <w:divBdr>
        <w:top w:val="none" w:sz="0" w:space="0" w:color="auto"/>
        <w:left w:val="none" w:sz="0" w:space="0" w:color="auto"/>
        <w:bottom w:val="none" w:sz="0" w:space="0" w:color="auto"/>
        <w:right w:val="none" w:sz="0" w:space="0" w:color="auto"/>
      </w:divBdr>
    </w:div>
    <w:div w:id="1042242129">
      <w:bodyDiv w:val="1"/>
      <w:marLeft w:val="0"/>
      <w:marRight w:val="0"/>
      <w:marTop w:val="0"/>
      <w:marBottom w:val="0"/>
      <w:divBdr>
        <w:top w:val="none" w:sz="0" w:space="0" w:color="auto"/>
        <w:left w:val="none" w:sz="0" w:space="0" w:color="auto"/>
        <w:bottom w:val="none" w:sz="0" w:space="0" w:color="auto"/>
        <w:right w:val="none" w:sz="0" w:space="0" w:color="auto"/>
      </w:divBdr>
    </w:div>
    <w:div w:id="1044520009">
      <w:bodyDiv w:val="1"/>
      <w:marLeft w:val="0"/>
      <w:marRight w:val="0"/>
      <w:marTop w:val="0"/>
      <w:marBottom w:val="0"/>
      <w:divBdr>
        <w:top w:val="none" w:sz="0" w:space="0" w:color="auto"/>
        <w:left w:val="none" w:sz="0" w:space="0" w:color="auto"/>
        <w:bottom w:val="none" w:sz="0" w:space="0" w:color="auto"/>
        <w:right w:val="none" w:sz="0" w:space="0" w:color="auto"/>
      </w:divBdr>
    </w:div>
    <w:div w:id="1142891905">
      <w:bodyDiv w:val="1"/>
      <w:marLeft w:val="0"/>
      <w:marRight w:val="0"/>
      <w:marTop w:val="0"/>
      <w:marBottom w:val="0"/>
      <w:divBdr>
        <w:top w:val="none" w:sz="0" w:space="0" w:color="auto"/>
        <w:left w:val="none" w:sz="0" w:space="0" w:color="auto"/>
        <w:bottom w:val="none" w:sz="0" w:space="0" w:color="auto"/>
        <w:right w:val="none" w:sz="0" w:space="0" w:color="auto"/>
      </w:divBdr>
    </w:div>
    <w:div w:id="1157381303">
      <w:bodyDiv w:val="1"/>
      <w:marLeft w:val="0"/>
      <w:marRight w:val="0"/>
      <w:marTop w:val="0"/>
      <w:marBottom w:val="0"/>
      <w:divBdr>
        <w:top w:val="none" w:sz="0" w:space="0" w:color="auto"/>
        <w:left w:val="none" w:sz="0" w:space="0" w:color="auto"/>
        <w:bottom w:val="none" w:sz="0" w:space="0" w:color="auto"/>
        <w:right w:val="none" w:sz="0" w:space="0" w:color="auto"/>
      </w:divBdr>
    </w:div>
    <w:div w:id="1533491184">
      <w:bodyDiv w:val="1"/>
      <w:marLeft w:val="0"/>
      <w:marRight w:val="0"/>
      <w:marTop w:val="0"/>
      <w:marBottom w:val="0"/>
      <w:divBdr>
        <w:top w:val="none" w:sz="0" w:space="0" w:color="auto"/>
        <w:left w:val="none" w:sz="0" w:space="0" w:color="auto"/>
        <w:bottom w:val="none" w:sz="0" w:space="0" w:color="auto"/>
        <w:right w:val="none" w:sz="0" w:space="0" w:color="auto"/>
      </w:divBdr>
    </w:div>
    <w:div w:id="1596791106">
      <w:bodyDiv w:val="1"/>
      <w:marLeft w:val="0"/>
      <w:marRight w:val="0"/>
      <w:marTop w:val="0"/>
      <w:marBottom w:val="0"/>
      <w:divBdr>
        <w:top w:val="none" w:sz="0" w:space="0" w:color="auto"/>
        <w:left w:val="none" w:sz="0" w:space="0" w:color="auto"/>
        <w:bottom w:val="none" w:sz="0" w:space="0" w:color="auto"/>
        <w:right w:val="none" w:sz="0" w:space="0" w:color="auto"/>
      </w:divBdr>
    </w:div>
    <w:div w:id="1699889807">
      <w:bodyDiv w:val="1"/>
      <w:marLeft w:val="0"/>
      <w:marRight w:val="0"/>
      <w:marTop w:val="0"/>
      <w:marBottom w:val="0"/>
      <w:divBdr>
        <w:top w:val="none" w:sz="0" w:space="0" w:color="auto"/>
        <w:left w:val="none" w:sz="0" w:space="0" w:color="auto"/>
        <w:bottom w:val="none" w:sz="0" w:space="0" w:color="auto"/>
        <w:right w:val="none" w:sz="0" w:space="0" w:color="auto"/>
      </w:divBdr>
    </w:div>
    <w:div w:id="1788620023">
      <w:bodyDiv w:val="1"/>
      <w:marLeft w:val="0"/>
      <w:marRight w:val="0"/>
      <w:marTop w:val="0"/>
      <w:marBottom w:val="0"/>
      <w:divBdr>
        <w:top w:val="none" w:sz="0" w:space="0" w:color="auto"/>
        <w:left w:val="none" w:sz="0" w:space="0" w:color="auto"/>
        <w:bottom w:val="none" w:sz="0" w:space="0" w:color="auto"/>
        <w:right w:val="none" w:sz="0" w:space="0" w:color="auto"/>
      </w:divBdr>
    </w:div>
    <w:div w:id="1854226062">
      <w:bodyDiv w:val="1"/>
      <w:marLeft w:val="0"/>
      <w:marRight w:val="0"/>
      <w:marTop w:val="0"/>
      <w:marBottom w:val="0"/>
      <w:divBdr>
        <w:top w:val="none" w:sz="0" w:space="0" w:color="auto"/>
        <w:left w:val="none" w:sz="0" w:space="0" w:color="auto"/>
        <w:bottom w:val="none" w:sz="0" w:space="0" w:color="auto"/>
        <w:right w:val="none" w:sz="0" w:space="0" w:color="auto"/>
      </w:divBdr>
    </w:div>
    <w:div w:id="1897349934">
      <w:bodyDiv w:val="1"/>
      <w:marLeft w:val="0"/>
      <w:marRight w:val="0"/>
      <w:marTop w:val="0"/>
      <w:marBottom w:val="0"/>
      <w:divBdr>
        <w:top w:val="none" w:sz="0" w:space="0" w:color="auto"/>
        <w:left w:val="none" w:sz="0" w:space="0" w:color="auto"/>
        <w:bottom w:val="none" w:sz="0" w:space="0" w:color="auto"/>
        <w:right w:val="none" w:sz="0" w:space="0" w:color="auto"/>
      </w:divBdr>
    </w:div>
    <w:div w:id="1920669506">
      <w:bodyDiv w:val="1"/>
      <w:marLeft w:val="0"/>
      <w:marRight w:val="0"/>
      <w:marTop w:val="0"/>
      <w:marBottom w:val="0"/>
      <w:divBdr>
        <w:top w:val="none" w:sz="0" w:space="0" w:color="auto"/>
        <w:left w:val="none" w:sz="0" w:space="0" w:color="auto"/>
        <w:bottom w:val="none" w:sz="0" w:space="0" w:color="auto"/>
        <w:right w:val="none" w:sz="0" w:space="0" w:color="auto"/>
      </w:divBdr>
    </w:div>
    <w:div w:id="1934387908">
      <w:bodyDiv w:val="1"/>
      <w:marLeft w:val="0"/>
      <w:marRight w:val="0"/>
      <w:marTop w:val="0"/>
      <w:marBottom w:val="0"/>
      <w:divBdr>
        <w:top w:val="none" w:sz="0" w:space="0" w:color="auto"/>
        <w:left w:val="none" w:sz="0" w:space="0" w:color="auto"/>
        <w:bottom w:val="none" w:sz="0" w:space="0" w:color="auto"/>
        <w:right w:val="none" w:sz="0" w:space="0" w:color="auto"/>
      </w:divBdr>
    </w:div>
    <w:div w:id="1978602729">
      <w:bodyDiv w:val="1"/>
      <w:marLeft w:val="0"/>
      <w:marRight w:val="0"/>
      <w:marTop w:val="0"/>
      <w:marBottom w:val="0"/>
      <w:divBdr>
        <w:top w:val="none" w:sz="0" w:space="0" w:color="auto"/>
        <w:left w:val="none" w:sz="0" w:space="0" w:color="auto"/>
        <w:bottom w:val="none" w:sz="0" w:space="0" w:color="auto"/>
        <w:right w:val="none" w:sz="0" w:space="0" w:color="auto"/>
      </w:divBdr>
    </w:div>
    <w:div w:id="2114208119">
      <w:bodyDiv w:val="1"/>
      <w:marLeft w:val="0"/>
      <w:marRight w:val="0"/>
      <w:marTop w:val="0"/>
      <w:marBottom w:val="0"/>
      <w:divBdr>
        <w:top w:val="none" w:sz="0" w:space="0" w:color="auto"/>
        <w:left w:val="none" w:sz="0" w:space="0" w:color="auto"/>
        <w:bottom w:val="none" w:sz="0" w:space="0" w:color="auto"/>
        <w:right w:val="none" w:sz="0" w:space="0" w:color="auto"/>
      </w:divBdr>
    </w:div>
    <w:div w:id="2116902366">
      <w:bodyDiv w:val="1"/>
      <w:marLeft w:val="0"/>
      <w:marRight w:val="0"/>
      <w:marTop w:val="0"/>
      <w:marBottom w:val="0"/>
      <w:divBdr>
        <w:top w:val="none" w:sz="0" w:space="0" w:color="auto"/>
        <w:left w:val="none" w:sz="0" w:space="0" w:color="auto"/>
        <w:bottom w:val="none" w:sz="0" w:space="0" w:color="auto"/>
        <w:right w:val="none" w:sz="0" w:space="0" w:color="auto"/>
      </w:divBdr>
      <w:divsChild>
        <w:div w:id="1737822392">
          <w:marLeft w:val="0"/>
          <w:marRight w:val="0"/>
          <w:marTop w:val="0"/>
          <w:marBottom w:val="0"/>
          <w:divBdr>
            <w:top w:val="none" w:sz="0" w:space="0" w:color="auto"/>
            <w:left w:val="none" w:sz="0" w:space="0" w:color="auto"/>
            <w:bottom w:val="none" w:sz="0" w:space="0" w:color="auto"/>
            <w:right w:val="none" w:sz="0" w:space="0" w:color="auto"/>
          </w:divBdr>
          <w:divsChild>
            <w:div w:id="2007438036">
              <w:marLeft w:val="0"/>
              <w:marRight w:val="0"/>
              <w:marTop w:val="0"/>
              <w:marBottom w:val="0"/>
              <w:divBdr>
                <w:top w:val="none" w:sz="0" w:space="0" w:color="auto"/>
                <w:left w:val="none" w:sz="0" w:space="0" w:color="auto"/>
                <w:bottom w:val="none" w:sz="0" w:space="0" w:color="auto"/>
                <w:right w:val="none" w:sz="0" w:space="0" w:color="auto"/>
              </w:divBdr>
            </w:div>
            <w:div w:id="1294290086">
              <w:marLeft w:val="0"/>
              <w:marRight w:val="0"/>
              <w:marTop w:val="0"/>
              <w:marBottom w:val="0"/>
              <w:divBdr>
                <w:top w:val="none" w:sz="0" w:space="0" w:color="auto"/>
                <w:left w:val="none" w:sz="0" w:space="0" w:color="auto"/>
                <w:bottom w:val="none" w:sz="0" w:space="0" w:color="auto"/>
                <w:right w:val="none" w:sz="0" w:space="0" w:color="auto"/>
              </w:divBdr>
            </w:div>
            <w:div w:id="4565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esyhumanidades.unab.cl/wp-content/uploads/Normas-de-Trabajo-Final-de-Grado-Licenciatura.pdf" TargetMode="External"/><Relationship Id="rId13" Type="http://schemas.openxmlformats.org/officeDocument/2006/relationships/hyperlink" Target="https://academic.oup.com/ia/article/80/3/429/2434859?login=true" TargetMode="External"/><Relationship Id="rId18" Type="http://schemas.openxmlformats.org/officeDocument/2006/relationships/hyperlink" Target="http://history.berkeley.edu/content/resources-reading-and-writing-histo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u.edu/history/files/2011/01/writing_guide.pdf" TargetMode="External"/><Relationship Id="rId7" Type="http://schemas.openxmlformats.org/officeDocument/2006/relationships/endnotes" Target="endnotes.xml"/><Relationship Id="rId12" Type="http://schemas.openxmlformats.org/officeDocument/2006/relationships/hyperlink" Target="http://comisionporlamemoria.net/bibliografia2012/historia/Pierre.pdf" TargetMode="External"/><Relationship Id="rId17" Type="http://schemas.openxmlformats.org/officeDocument/2006/relationships/hyperlink" Target="https://programadeescritura.uniandes.edu.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wdoin.edu/writing-guides/" TargetMode="External"/><Relationship Id="rId20" Type="http://schemas.openxmlformats.org/officeDocument/2006/relationships/hyperlink" Target="http://www.writing.utoronto.ca/advice/specific-types-of-writing/his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h-vm-cisreis.c.mad.interhost.com/REIS/PDF/REIS_069_12.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evistas.uniandes.edu.co/doi/full/10.7440/histcrit69.2018.03" TargetMode="External"/><Relationship Id="rId23" Type="http://schemas.openxmlformats.org/officeDocument/2006/relationships/header" Target="header1.xml"/><Relationship Id="rId10" Type="http://schemas.openxmlformats.org/officeDocument/2006/relationships/hyperlink" Target="http://books.openedition.org/cemca/626" TargetMode="External"/><Relationship Id="rId19" Type="http://schemas.openxmlformats.org/officeDocument/2006/relationships/hyperlink" Target="http://www.arts.cornell.edu/prh3/257/classmats/papertip.html" TargetMode="External"/><Relationship Id="rId4" Type="http://schemas.openxmlformats.org/officeDocument/2006/relationships/settings" Target="settings.xml"/><Relationship Id="rId9" Type="http://schemas.openxmlformats.org/officeDocument/2006/relationships/hyperlink" Target="http://writingproject.fas.harvard.edu/files/hwp/files/2014_his_lit.pdf?m=1442609091" TargetMode="External"/><Relationship Id="rId14" Type="http://schemas.openxmlformats.org/officeDocument/2006/relationships/hyperlink" Target="http://repositorio.ucr.ac.cr/handle/10669/28319" TargetMode="External"/><Relationship Id="rId22" Type="http://schemas.openxmlformats.org/officeDocument/2006/relationships/hyperlink" Target="http://artesyhumanidades.unab.cl/wp-content/uploads/Guia-recursos-digitales-Lic.-Historia-UNAB-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F1B15-E848-4B34-ABB4-E4396FB9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11</Pages>
  <Words>3522</Words>
  <Characters>19373</Characters>
  <Application>Microsoft Office Word</Application>
  <DocSecurity>0</DocSecurity>
  <Lines>161</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Innovación Educativa</dc:creator>
  <cp:keywords/>
  <dc:description/>
  <cp:lastModifiedBy>Solene Bergot</cp:lastModifiedBy>
  <cp:revision>22</cp:revision>
  <cp:lastPrinted>2017-01-03T14:49:00Z</cp:lastPrinted>
  <dcterms:created xsi:type="dcterms:W3CDTF">2020-03-03T19:55:00Z</dcterms:created>
  <dcterms:modified xsi:type="dcterms:W3CDTF">2021-02-25T18:34:00Z</dcterms:modified>
</cp:coreProperties>
</file>